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FC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86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012E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12ED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7045C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6386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012E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6386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E87AF2" w:rsidRDefault="00E87AF2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FCE" w:rsidRDefault="00847FCE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12ED" w:rsidRPr="002012ED" w:rsidRDefault="002012ED" w:rsidP="002012ED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012ED">
        <w:rPr>
          <w:rFonts w:ascii="Times New Roman" w:hAnsi="Times New Roman"/>
          <w:b/>
          <w:sz w:val="28"/>
          <w:szCs w:val="28"/>
        </w:rPr>
        <w:t>1</w:t>
      </w:r>
      <w:r w:rsidRPr="002012ED">
        <w:rPr>
          <w:rFonts w:ascii="Times New Roman" w:hAnsi="Times New Roman"/>
          <w:b/>
          <w:sz w:val="28"/>
          <w:szCs w:val="28"/>
        </w:rPr>
        <w:t xml:space="preserve"> - Projeto de Lei nº 11/2023, do Executivo. Súmula</w:t>
      </w:r>
      <w:r w:rsidRPr="002012ED">
        <w:rPr>
          <w:rFonts w:ascii="Times New Roman" w:hAnsi="Times New Roman"/>
          <w:sz w:val="28"/>
          <w:szCs w:val="28"/>
        </w:rPr>
        <w:t>: Institui o concurso de fotografia “Descubra Ivaiporã”, aprova seu regulamento e dá outras providências.</w:t>
      </w:r>
    </w:p>
    <w:p w:rsidR="00DC483A" w:rsidRDefault="002012ED" w:rsidP="00DC483A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proofErr w:type="gramStart"/>
      <w:r w:rsidR="00DC483A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="00DC483A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 w:rsidR="00DC483A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="00DC483A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 w:rsidR="00DC483A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="00DC483A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 w:rsidR="00DC483A"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="00DC483A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DC483A" w:rsidRPr="00E2644C" w:rsidRDefault="00DC483A" w:rsidP="00DC483A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</w:p>
    <w:p w:rsidR="00A4624F" w:rsidRPr="002012ED" w:rsidRDefault="002012ED" w:rsidP="002012ED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012ED">
        <w:rPr>
          <w:rFonts w:ascii="Times New Roman" w:hAnsi="Times New Roman"/>
          <w:b/>
          <w:sz w:val="28"/>
          <w:szCs w:val="28"/>
        </w:rPr>
        <w:t>2</w:t>
      </w:r>
      <w:r w:rsidRPr="002012ED">
        <w:rPr>
          <w:rFonts w:ascii="Times New Roman" w:hAnsi="Times New Roman"/>
          <w:b/>
          <w:sz w:val="28"/>
          <w:szCs w:val="28"/>
        </w:rPr>
        <w:t xml:space="preserve"> - Projeto de Lei nº 12/2023, do Executivo. Súmula</w:t>
      </w:r>
      <w:r w:rsidRPr="002012ED">
        <w:rPr>
          <w:rFonts w:ascii="Times New Roman" w:hAnsi="Times New Roman"/>
          <w:sz w:val="28"/>
          <w:szCs w:val="28"/>
        </w:rPr>
        <w:t xml:space="preserve">: Dispõe sobre a Política Municipal de Promoção da Igualdade Racial, da criação do Conselho Municipal de Promoção da Igualdade Racial - CMPIR, do Fundo Municipal de Promoção da Igualdade Racial - FMPIR, e dá outras providências. </w:t>
      </w:r>
    </w:p>
    <w:p w:rsidR="002012ED" w:rsidRDefault="002012ED" w:rsidP="002012ED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2012ED" w:rsidRDefault="002012ED" w:rsidP="002012ED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</w:p>
    <w:p w:rsidR="002012ED" w:rsidRDefault="002012ED" w:rsidP="002012ED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F84C2A">
        <w:rPr>
          <w:rFonts w:ascii="Times New Roman" w:hAnsi="Times New Roman"/>
          <w:b/>
          <w:sz w:val="24"/>
          <w:szCs w:val="24"/>
        </w:rPr>
        <w:t xml:space="preserve"> - Ofício nº 166-OPD-GP</w:t>
      </w:r>
      <w:r w:rsidRPr="00F84C2A">
        <w:rPr>
          <w:rFonts w:ascii="Times New Roman" w:hAnsi="Times New Roman"/>
          <w:sz w:val="24"/>
          <w:szCs w:val="24"/>
        </w:rPr>
        <w:t>, referente ao Acórdã</w:t>
      </w:r>
      <w:r>
        <w:rPr>
          <w:rFonts w:ascii="Times New Roman" w:hAnsi="Times New Roman"/>
          <w:sz w:val="24"/>
          <w:szCs w:val="24"/>
        </w:rPr>
        <w:t>o</w:t>
      </w:r>
      <w:r w:rsidRPr="00F84C2A">
        <w:rPr>
          <w:rFonts w:ascii="Times New Roman" w:hAnsi="Times New Roman"/>
          <w:sz w:val="24"/>
          <w:szCs w:val="24"/>
        </w:rPr>
        <w:t xml:space="preserve"> de Parecer Prévio nº 233/22 - Primeira Câmara - Prestação de contas do Sr. Miguel Roberto do Amaral como Prefeito de Ivaiporã, no exerc</w:t>
      </w:r>
      <w:r w:rsidRPr="00857D9F">
        <w:rPr>
          <w:rFonts w:ascii="Times New Roman" w:hAnsi="Times New Roman"/>
          <w:sz w:val="24"/>
          <w:szCs w:val="24"/>
        </w:rPr>
        <w:t>ício de 2020.</w:t>
      </w:r>
    </w:p>
    <w:p w:rsidR="002012ED" w:rsidRDefault="002012ED" w:rsidP="002012ED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2012ED" w:rsidRPr="00857D9F" w:rsidRDefault="002012ED" w:rsidP="002012ED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</w:p>
    <w:p w:rsidR="002012ED" w:rsidRDefault="002012ED" w:rsidP="002012ED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857D9F">
        <w:rPr>
          <w:rFonts w:ascii="Times New Roman" w:hAnsi="Times New Roman"/>
          <w:b/>
          <w:sz w:val="24"/>
          <w:szCs w:val="24"/>
        </w:rPr>
        <w:t xml:space="preserve"> - Ofícios nº 271/23-OPD-GP</w:t>
      </w:r>
      <w:r w:rsidRPr="00857D9F">
        <w:rPr>
          <w:rFonts w:ascii="Times New Roman" w:hAnsi="Times New Roman"/>
          <w:sz w:val="24"/>
          <w:szCs w:val="24"/>
        </w:rPr>
        <w:t>, referente ao Acórdão de Parecer Prévio nº 356/22 - Segunda Câmara - Prestação de contas do Sr. Luiz Carlos Gil como Prefeito de Ivaiporã, no exercício de 2021.</w:t>
      </w:r>
    </w:p>
    <w:p w:rsidR="002012ED" w:rsidRDefault="002012ED" w:rsidP="002012ED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2012ED" w:rsidRPr="00F827DC" w:rsidRDefault="002012ED" w:rsidP="002012ED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  <w:bookmarkStart w:id="0" w:name="_GoBack"/>
      <w:bookmarkEnd w:id="0"/>
    </w:p>
    <w:sectPr w:rsidR="002012ED" w:rsidRPr="00F827DC" w:rsidSect="0016386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C27" w:rsidRDefault="00B35C27" w:rsidP="005927EA">
      <w:pPr>
        <w:spacing w:after="0" w:line="240" w:lineRule="auto"/>
      </w:pPr>
      <w:r>
        <w:separator/>
      </w:r>
    </w:p>
  </w:endnote>
  <w:endnote w:type="continuationSeparator" w:id="0">
    <w:p w:rsidR="00B35C27" w:rsidRDefault="00B35C27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C27" w:rsidRDefault="00B35C27" w:rsidP="005927EA">
      <w:pPr>
        <w:spacing w:after="0" w:line="240" w:lineRule="auto"/>
      </w:pPr>
      <w:r>
        <w:separator/>
      </w:r>
    </w:p>
  </w:footnote>
  <w:footnote w:type="continuationSeparator" w:id="0">
    <w:p w:rsidR="00B35C27" w:rsidRDefault="00B35C27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012ED" w:rsidRPr="002012ED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012ED" w:rsidRPr="002012ED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6F08"/>
    <w:rsid w:val="0025074F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C0490"/>
    <w:rsid w:val="006C0F8C"/>
    <w:rsid w:val="006C2365"/>
    <w:rsid w:val="006C2C96"/>
    <w:rsid w:val="006E32B1"/>
    <w:rsid w:val="006E4EE8"/>
    <w:rsid w:val="006F3FF7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ECD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E8B"/>
    <w:rsid w:val="009F2143"/>
    <w:rsid w:val="009F289E"/>
    <w:rsid w:val="009F32B4"/>
    <w:rsid w:val="00A04BE7"/>
    <w:rsid w:val="00A07F2E"/>
    <w:rsid w:val="00A13195"/>
    <w:rsid w:val="00A34EFD"/>
    <w:rsid w:val="00A408F2"/>
    <w:rsid w:val="00A46076"/>
    <w:rsid w:val="00A4624F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9750F"/>
    <w:rsid w:val="00BB7024"/>
    <w:rsid w:val="00BC3345"/>
    <w:rsid w:val="00BC6AC4"/>
    <w:rsid w:val="00BD2698"/>
    <w:rsid w:val="00BE2043"/>
    <w:rsid w:val="00BE6558"/>
    <w:rsid w:val="00BF2BC1"/>
    <w:rsid w:val="00BF33C1"/>
    <w:rsid w:val="00C0174F"/>
    <w:rsid w:val="00C05B99"/>
    <w:rsid w:val="00C13749"/>
    <w:rsid w:val="00C20D81"/>
    <w:rsid w:val="00C40DED"/>
    <w:rsid w:val="00C553D7"/>
    <w:rsid w:val="00C767ED"/>
    <w:rsid w:val="00C77177"/>
    <w:rsid w:val="00C8176D"/>
    <w:rsid w:val="00C85B4A"/>
    <w:rsid w:val="00C86746"/>
    <w:rsid w:val="00C87CFC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0A9A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1877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4DBF9-C180-4995-A96B-96856969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2023-02-27T18:53:00Z</cp:lastPrinted>
  <dcterms:created xsi:type="dcterms:W3CDTF">2023-03-06T16:48:00Z</dcterms:created>
  <dcterms:modified xsi:type="dcterms:W3CDTF">2023-03-06T16:54:00Z</dcterms:modified>
</cp:coreProperties>
</file>