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607013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013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 w:rsidRPr="0060701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013" w:rsidRPr="0060701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045C2" w:rsidRPr="0060701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60701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07013" w:rsidRPr="006070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E87AF2" w:rsidRPr="00607013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Pr="00607013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013" w:rsidRDefault="00607013" w:rsidP="00607013">
      <w:pPr>
        <w:jc w:val="both"/>
        <w:rPr>
          <w:sz w:val="24"/>
          <w:szCs w:val="24"/>
        </w:rPr>
      </w:pPr>
      <w:r w:rsidRPr="00607013">
        <w:rPr>
          <w:b/>
          <w:sz w:val="24"/>
          <w:szCs w:val="24"/>
        </w:rPr>
        <w:t>1 - Projeto de Lei nº 1/2025, do Executivo. Súmula:</w:t>
      </w:r>
      <w:r w:rsidRPr="00607013">
        <w:rPr>
          <w:sz w:val="24"/>
          <w:szCs w:val="24"/>
        </w:rPr>
        <w:t xml:space="preserve"> Introduz alterações na Lei Municipal n° 3.866/2023, que autoriza o Executivo Municipal a proceder a alienação de bens imóveis que especifica, mediante processo licitatório na modalidade leilão, e dá outras providências, prevendo a possibilidade de se conceder descontos na venda do imóvel em caso de leilão deserto ou fracassado, e proceder a venda direta no caso de leilão público deserto ou fracassado por 2 (duas) vezes consecutivas.</w:t>
      </w:r>
      <w:r>
        <w:rPr>
          <w:sz w:val="24"/>
          <w:szCs w:val="24"/>
        </w:rPr>
        <w:t xml:space="preserve"> </w:t>
      </w:r>
    </w:p>
    <w:p w:rsidR="00607013" w:rsidRPr="00607013" w:rsidRDefault="00607013" w:rsidP="00607013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607013" w:rsidRPr="00607013" w:rsidRDefault="00607013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013" w:rsidRDefault="00607013" w:rsidP="00607013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7013">
        <w:rPr>
          <w:rFonts w:ascii="Times New Roman" w:hAnsi="Times New Roman"/>
          <w:b/>
          <w:sz w:val="24"/>
          <w:szCs w:val="24"/>
        </w:rPr>
        <w:t>2 - Projeto de Lei nº 2/2025, do Executivo. Súmula:</w:t>
      </w:r>
      <w:r w:rsidRPr="00607013">
        <w:rPr>
          <w:rFonts w:ascii="Times New Roman" w:hAnsi="Times New Roman"/>
          <w:sz w:val="24"/>
          <w:szCs w:val="24"/>
        </w:rPr>
        <w:t xml:space="preserve"> Dispõe sobre a permuta de imóveis com torna, e dá outras providências. (Para ampliação da reserva ambiental do Parque Jardim Botânico).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7013" w:rsidRPr="00607013" w:rsidRDefault="00607013" w:rsidP="00607013">
      <w:pPr>
        <w:pStyle w:val="PargrafodaLista"/>
        <w:spacing w:line="240" w:lineRule="auto"/>
        <w:ind w:left="0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607013" w:rsidRPr="00607013" w:rsidRDefault="00607013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013" w:rsidRDefault="00607013" w:rsidP="00607013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7013">
        <w:rPr>
          <w:rFonts w:ascii="Times New Roman" w:hAnsi="Times New Roman"/>
          <w:b/>
          <w:sz w:val="24"/>
          <w:szCs w:val="24"/>
        </w:rPr>
        <w:t>3 - Projeto de Lei nº 3/2025, do Executivo. Súmula:</w:t>
      </w:r>
      <w:r w:rsidRPr="00607013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R$ 1.865.418,25 – para atender à solicitação conjunta das Secretarias Municipal de Engenharia e Viação, o qual trata de recursos a serem recebidos por meio do convênio nº 350/2024 firmado junto a SEAB – Secretaria de Estado da Agricultura e Abastecimento, os quais serão utilizados para realizar a pavimentação poliédrica na estrada do Cruzeirinho.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386C" w:rsidRPr="00607013" w:rsidRDefault="00607013" w:rsidP="00607013">
      <w:pPr>
        <w:pStyle w:val="PargrafodaLista"/>
        <w:spacing w:line="240" w:lineRule="auto"/>
        <w:ind w:left="0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16386C"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16386C"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16386C" w:rsidRPr="00607013" w:rsidRDefault="0016386C" w:rsidP="0016386C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013" w:rsidRDefault="00607013" w:rsidP="00607013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7013">
        <w:rPr>
          <w:rFonts w:ascii="Times New Roman" w:hAnsi="Times New Roman"/>
          <w:b/>
          <w:sz w:val="24"/>
          <w:szCs w:val="24"/>
        </w:rPr>
        <w:t>4</w:t>
      </w:r>
      <w:r w:rsidRPr="00607013">
        <w:rPr>
          <w:rFonts w:ascii="Times New Roman" w:hAnsi="Times New Roman"/>
          <w:b/>
          <w:sz w:val="24"/>
          <w:szCs w:val="24"/>
        </w:rPr>
        <w:t xml:space="preserve"> - Ofício nº 983/2024 – OPD-GP – Tribunal de Contas do Estado do Paraná</w:t>
      </w:r>
      <w:r w:rsidRPr="00607013">
        <w:rPr>
          <w:rFonts w:ascii="Times New Roman" w:hAnsi="Times New Roman"/>
          <w:sz w:val="24"/>
          <w:szCs w:val="24"/>
        </w:rPr>
        <w:t>, relativo a emissão do parecer prévio nas contas do Poder Executivo do Município de Ivaiporã, exercício financeiro de 2023.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7013" w:rsidRPr="00607013" w:rsidRDefault="00607013" w:rsidP="00607013">
      <w:pPr>
        <w:pStyle w:val="PargrafodaLista"/>
        <w:spacing w:line="240" w:lineRule="auto"/>
        <w:ind w:left="0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bookmarkStart w:id="0" w:name="_GoBack"/>
      <w:bookmarkEnd w:id="0"/>
      <w:proofErr w:type="gramStart"/>
      <w:r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607013" w:rsidRPr="00607013" w:rsidRDefault="00607013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86C" w:rsidRPr="00607013" w:rsidRDefault="0016386C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sz w:val="24"/>
          <w:szCs w:val="24"/>
        </w:rPr>
      </w:pPr>
    </w:p>
    <w:sectPr w:rsidR="0016386C" w:rsidRPr="00607013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E4" w:rsidRDefault="00BB50E4" w:rsidP="005927EA">
      <w:pPr>
        <w:spacing w:after="0" w:line="240" w:lineRule="auto"/>
      </w:pPr>
      <w:r>
        <w:separator/>
      </w:r>
    </w:p>
  </w:endnote>
  <w:endnote w:type="continuationSeparator" w:id="0">
    <w:p w:rsidR="00BB50E4" w:rsidRDefault="00BB50E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E4" w:rsidRDefault="00BB50E4" w:rsidP="005927EA">
      <w:pPr>
        <w:spacing w:after="0" w:line="240" w:lineRule="auto"/>
      </w:pPr>
      <w:r>
        <w:separator/>
      </w:r>
    </w:p>
  </w:footnote>
  <w:footnote w:type="continuationSeparator" w:id="0">
    <w:p w:rsidR="00BB50E4" w:rsidRDefault="00BB50E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07013" w:rsidRPr="0060701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07013" w:rsidRPr="00607013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EA8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F66E-76CF-49BB-A1E7-BABAD6D3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2022-12-19T17:14:00Z</cp:lastPrinted>
  <dcterms:created xsi:type="dcterms:W3CDTF">2025-02-10T12:49:00Z</dcterms:created>
  <dcterms:modified xsi:type="dcterms:W3CDTF">2025-02-10T12:51:00Z</dcterms:modified>
</cp:coreProperties>
</file>