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28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0DED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652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40DE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2511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9652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CB5677" w:rsidRDefault="00C40DED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C40DED">
        <w:rPr>
          <w:rFonts w:ascii="Times New Roman" w:eastAsia="Palatino Linotype" w:hAnsi="Times New Roman"/>
          <w:b/>
          <w:sz w:val="24"/>
          <w:szCs w:val="24"/>
        </w:rPr>
        <w:t>1</w:t>
      </w:r>
      <w:r w:rsidR="00CB5677" w:rsidRPr="00C40DED">
        <w:rPr>
          <w:rFonts w:ascii="Times New Roman" w:hAnsi="Times New Roman"/>
          <w:b/>
          <w:sz w:val="24"/>
          <w:szCs w:val="24"/>
        </w:rPr>
        <w:t xml:space="preserve"> -</w:t>
      </w:r>
      <w:r w:rsidR="00CB5677" w:rsidRPr="00467BA6">
        <w:rPr>
          <w:rFonts w:ascii="Times New Roman" w:hAnsi="Times New Roman"/>
          <w:b/>
          <w:sz w:val="24"/>
          <w:szCs w:val="24"/>
        </w:rPr>
        <w:t xml:space="preserve"> Projeto de Lei Complementar nº 16/2022 do Executivo</w:t>
      </w:r>
      <w:r w:rsidR="00CB5677" w:rsidRPr="007A3523">
        <w:rPr>
          <w:rFonts w:ascii="Times New Roman" w:hAnsi="Times New Roman"/>
          <w:b/>
          <w:sz w:val="24"/>
          <w:szCs w:val="24"/>
        </w:rPr>
        <w:t>. Súmula:</w:t>
      </w:r>
      <w:r w:rsidR="00CB5677">
        <w:rPr>
          <w:rFonts w:ascii="Times New Roman" w:hAnsi="Times New Roman"/>
          <w:sz w:val="24"/>
          <w:szCs w:val="24"/>
        </w:rPr>
        <w:t xml:space="preserve"> Introduz alterações na Lei Municipal nº 1.890, de 21 de dezembro de 2010, que dispõe sobre o Código Tributário Municipal para adequá-lo à Lei Municipal nº 2.696/2015 e alterações, e dá outras providências.</w:t>
      </w:r>
    </w:p>
    <w:p w:rsidR="00CB5677" w:rsidRDefault="00CB5677" w:rsidP="00CB5677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40DED" w:rsidRDefault="00CB5677" w:rsidP="00C40DE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  <w:r w:rsidR="00C40DED" w:rsidRPr="00C40DED">
        <w:rPr>
          <w:rFonts w:ascii="Times New Roman" w:eastAsia="Palatino Linotype" w:hAnsi="Times New Roman"/>
          <w:b/>
          <w:sz w:val="24"/>
          <w:szCs w:val="24"/>
        </w:rPr>
        <w:t>2</w:t>
      </w:r>
      <w:r w:rsidR="00C40DED" w:rsidRPr="004B6FAB">
        <w:rPr>
          <w:rFonts w:ascii="Times New Roman" w:hAnsi="Times New Roman"/>
          <w:b/>
          <w:sz w:val="24"/>
          <w:szCs w:val="24"/>
        </w:rPr>
        <w:t xml:space="preserve"> - Projeto de Lei nº 77/2022 do Executivo. Súmula:</w:t>
      </w:r>
      <w:r w:rsidR="00C40DED" w:rsidRPr="004B6FAB">
        <w:rPr>
          <w:rFonts w:ascii="Times New Roman" w:hAnsi="Times New Roman"/>
          <w:sz w:val="24"/>
          <w:szCs w:val="24"/>
        </w:rPr>
        <w:t xml:space="preserve"> Abre um Crédito Adicional Suplementar e dá outras providências. (Valor de R$ 2.012.267,80 – visando o complemento de recursos para a aquisição de imóveis declarado como utilidade pública pelo Decreto nº 14.080/2022 e teve a autorização para desapropriação por meio da Lei nº 3.716/2022, sendo tal imóvel destinado para a construção de loteamento popular para atendimento da população de baixa renda do nosso Município.)</w:t>
      </w:r>
      <w:r w:rsidR="00C40DED">
        <w:rPr>
          <w:rFonts w:ascii="Times New Roman" w:hAnsi="Times New Roman"/>
          <w:sz w:val="24"/>
          <w:szCs w:val="24"/>
        </w:rPr>
        <w:t xml:space="preserve"> </w:t>
      </w:r>
    </w:p>
    <w:p w:rsidR="00C40DED" w:rsidRDefault="00C40DED" w:rsidP="00C40DE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40DED" w:rsidRDefault="00C40DED" w:rsidP="00C40DE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  <w:r>
        <w:rPr>
          <w:rFonts w:ascii="Times New Roman" w:eastAsia="Palatino Linotype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- Projeto de Lei nº 78/2022 do Executivo. Súmula:</w:t>
      </w:r>
      <w:r w:rsidRPr="00F62D58">
        <w:rPr>
          <w:rFonts w:ascii="Times New Roman" w:hAnsi="Times New Roman"/>
          <w:sz w:val="24"/>
          <w:szCs w:val="24"/>
        </w:rPr>
        <w:t xml:space="preserve"> Suprime o item 237 do Anexo I, da Lei Municipal nº 3.490/2020 e o item</w:t>
      </w:r>
      <w:r>
        <w:rPr>
          <w:rFonts w:ascii="Times New Roman" w:hAnsi="Times New Roman"/>
          <w:sz w:val="24"/>
          <w:szCs w:val="24"/>
        </w:rPr>
        <w:t xml:space="preserve"> 101 do Anexo I, da Lei 3.527/2021, que autorizam o Poder Executivo Municipal a promover Leilão Público de Bens Inservíveis para alienar veículos, equipamentos e sucatas inservíveis de propriedade da Prefeitura Municipal de Ivaiporã/PR, e dá outras providências.</w:t>
      </w:r>
    </w:p>
    <w:p w:rsidR="00C40DED" w:rsidRDefault="00C40DED" w:rsidP="00C40DED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0836D5" w:rsidRDefault="00C40DED" w:rsidP="000836D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</w:p>
    <w:p w:rsidR="000836D5" w:rsidRDefault="000836D5" w:rsidP="000836D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40DED" w:rsidRDefault="000836D5" w:rsidP="000836D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C40DED" w:rsidRPr="004B6FAB">
        <w:rPr>
          <w:rFonts w:ascii="Times New Roman" w:hAnsi="Times New Roman"/>
          <w:b/>
          <w:sz w:val="24"/>
          <w:szCs w:val="24"/>
        </w:rPr>
        <w:t xml:space="preserve"> - Projeto de Lei nº 79/2022 do Executivo. Súmula:</w:t>
      </w:r>
      <w:r w:rsidR="00C40DED" w:rsidRPr="004B6FAB">
        <w:rPr>
          <w:rFonts w:ascii="Times New Roman" w:hAnsi="Times New Roman"/>
          <w:sz w:val="24"/>
          <w:szCs w:val="24"/>
        </w:rPr>
        <w:t xml:space="preserve"> Autoriza a abertura de Créditos Adicionais Suplementares e dá outras providências. (Créditos Adicionais Suplementares até o limite de 30%, do total das despesas fixadas para a Câmara Municipal e a Administração Direta).</w:t>
      </w:r>
      <w:r w:rsidR="00C40DED">
        <w:rPr>
          <w:rFonts w:ascii="Times New Roman" w:hAnsi="Times New Roman"/>
          <w:sz w:val="24"/>
          <w:szCs w:val="24"/>
        </w:rPr>
        <w:t xml:space="preserve"> </w:t>
      </w:r>
    </w:p>
    <w:p w:rsidR="000836D5" w:rsidRDefault="000836D5" w:rsidP="000836D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40DED" w:rsidRDefault="000836D5" w:rsidP="000836D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  <w:r>
        <w:rPr>
          <w:rFonts w:ascii="Times New Roman" w:eastAsia="Palatino Linotype" w:hAnsi="Times New Roman"/>
          <w:b/>
          <w:sz w:val="24"/>
          <w:szCs w:val="24"/>
        </w:rPr>
        <w:t>5</w:t>
      </w:r>
      <w:r w:rsidR="00C40DED" w:rsidRPr="00F45CFF">
        <w:rPr>
          <w:rFonts w:ascii="Times New Roman" w:hAnsi="Times New Roman"/>
          <w:b/>
          <w:sz w:val="24"/>
          <w:szCs w:val="24"/>
        </w:rPr>
        <w:t xml:space="preserve"> - Projeto de Lei nº 80/2022 do Executivo. Súmula:</w:t>
      </w:r>
      <w:r w:rsidR="00C40DED" w:rsidRPr="00F45CFF">
        <w:rPr>
          <w:rFonts w:ascii="Times New Roman" w:hAnsi="Times New Roman"/>
          <w:sz w:val="24"/>
          <w:szCs w:val="24"/>
        </w:rPr>
        <w:t xml:space="preserve"> Abre um Crédito Adicional Especial e dá</w:t>
      </w:r>
      <w:r w:rsidR="00C40DED" w:rsidRPr="004B6FAB">
        <w:rPr>
          <w:rFonts w:ascii="Times New Roman" w:hAnsi="Times New Roman"/>
          <w:sz w:val="24"/>
          <w:szCs w:val="24"/>
        </w:rPr>
        <w:t xml:space="preserve"> outras providências. (Valor de R$ 1.672,70 – recursos oriundos do Governo Federal e Estadual que estavam em execução nos exercícios anteriores e serão reabertos para continuar em execução no presente exercício. Os recursos são exclusivos de aplicação em atividades ligadas ao Departamento Municipal de Assistência Social).</w:t>
      </w:r>
    </w:p>
    <w:p w:rsidR="000836D5" w:rsidRDefault="000836D5" w:rsidP="000836D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40DED" w:rsidRDefault="000836D5" w:rsidP="000836D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  <w:r>
        <w:rPr>
          <w:rFonts w:ascii="Times New Roman" w:eastAsia="Palatino Linotype" w:hAnsi="Times New Roman"/>
          <w:b/>
          <w:sz w:val="24"/>
          <w:szCs w:val="24"/>
        </w:rPr>
        <w:t>6</w:t>
      </w:r>
      <w:r w:rsidR="00C40DED" w:rsidRPr="004B6FAB">
        <w:rPr>
          <w:rFonts w:ascii="Times New Roman" w:hAnsi="Times New Roman"/>
          <w:b/>
          <w:sz w:val="24"/>
          <w:szCs w:val="24"/>
        </w:rPr>
        <w:t xml:space="preserve"> - Projeto de Lei nº 81/2022 do Executivo. Súmula:</w:t>
      </w:r>
      <w:r w:rsidR="00C40DED" w:rsidRPr="004B6FAB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R$ 198.500,00 – dotação específica para execução do recurso oriundo do Governo Federal, por meio de emendas parlamentares. Trata do programa de estruturação da rede de serviços do SUAS, destinada a APAE, ILPS Lar Santo Antônio e Serviços de proteção social básica CRAS e Projetos Sociais de Ivaiporã).</w:t>
      </w:r>
    </w:p>
    <w:p w:rsidR="000836D5" w:rsidRDefault="000836D5" w:rsidP="000836D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40DED" w:rsidRDefault="000836D5" w:rsidP="000836D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  <w:r>
        <w:rPr>
          <w:rFonts w:ascii="Times New Roman" w:eastAsia="Palatino Linotype" w:hAnsi="Times New Roman"/>
          <w:b/>
          <w:sz w:val="24"/>
          <w:szCs w:val="24"/>
        </w:rPr>
        <w:lastRenderedPageBreak/>
        <w:t>7</w:t>
      </w:r>
      <w:r w:rsidR="00C40DED" w:rsidRPr="004B6FAB">
        <w:rPr>
          <w:rFonts w:ascii="Times New Roman" w:hAnsi="Times New Roman"/>
          <w:b/>
          <w:sz w:val="24"/>
          <w:szCs w:val="24"/>
        </w:rPr>
        <w:t xml:space="preserve"> - Projeto de Lei nº 82/2022 do Executivo. Súmula:</w:t>
      </w:r>
      <w:r w:rsidR="00C40DED" w:rsidRPr="004B6FAB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R$ 48.261,70 – dotações com fontes específicas, não constante no orçamento vigente, visando a devolução do saldo de recursos da educação repassados erroneamente pelo Ministério da Educação que foram estornados da conta bancária).</w:t>
      </w:r>
    </w:p>
    <w:p w:rsidR="000836D5" w:rsidRDefault="000836D5" w:rsidP="000836D5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40DED" w:rsidRDefault="000836D5" w:rsidP="00663B4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  <w:r w:rsidR="00663B48">
        <w:rPr>
          <w:rFonts w:ascii="Times New Roman" w:eastAsia="Palatino Linotype" w:hAnsi="Times New Roman"/>
          <w:b/>
          <w:sz w:val="24"/>
          <w:szCs w:val="24"/>
        </w:rPr>
        <w:t>8</w:t>
      </w:r>
      <w:r w:rsidR="00C40DED">
        <w:rPr>
          <w:rFonts w:ascii="Times New Roman" w:hAnsi="Times New Roman"/>
          <w:b/>
          <w:sz w:val="24"/>
          <w:szCs w:val="24"/>
        </w:rPr>
        <w:t xml:space="preserve"> </w:t>
      </w:r>
      <w:r w:rsidR="00C40DED" w:rsidRPr="004B6FAB">
        <w:rPr>
          <w:rFonts w:ascii="Times New Roman" w:hAnsi="Times New Roman"/>
          <w:b/>
          <w:sz w:val="24"/>
          <w:szCs w:val="24"/>
        </w:rPr>
        <w:t xml:space="preserve">- Projeto de Lei nº 33/2022 do Legislativo. Autoria: Gertrudes </w:t>
      </w:r>
      <w:proofErr w:type="spellStart"/>
      <w:r w:rsidR="00C40DED" w:rsidRPr="004B6FAB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="00C40DED" w:rsidRPr="004B6FAB">
        <w:rPr>
          <w:rFonts w:ascii="Times New Roman" w:hAnsi="Times New Roman"/>
          <w:b/>
          <w:sz w:val="24"/>
          <w:szCs w:val="24"/>
        </w:rPr>
        <w:t>. Súmula:</w:t>
      </w:r>
      <w:r w:rsidR="00C40DED" w:rsidRPr="004B6FAB">
        <w:rPr>
          <w:rFonts w:ascii="Times New Roman" w:hAnsi="Times New Roman"/>
          <w:sz w:val="24"/>
          <w:szCs w:val="24"/>
        </w:rPr>
        <w:t xml:space="preserve"> Introduz alterações na Lei Municipal nº 3.575, de 26 de julho de 2021, modificando o nome do Roteiro Turístico “das Santas Chagas de Cristo” para “Caminho Jesus das Santas Chagas”.</w:t>
      </w:r>
    </w:p>
    <w:p w:rsidR="00663B48" w:rsidRDefault="00663B48" w:rsidP="00663B4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63B48" w:rsidRDefault="00663B48" w:rsidP="00663B4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  <w:r>
        <w:rPr>
          <w:rFonts w:ascii="Times New Roman" w:eastAsia="Palatino Linotype" w:hAnsi="Times New Roman"/>
          <w:b/>
          <w:sz w:val="24"/>
          <w:szCs w:val="24"/>
        </w:rPr>
        <w:t>09</w:t>
      </w:r>
      <w:r w:rsidR="00C40DED" w:rsidRPr="004B6FAB">
        <w:rPr>
          <w:rFonts w:ascii="Times New Roman" w:hAnsi="Times New Roman"/>
          <w:b/>
          <w:sz w:val="24"/>
          <w:szCs w:val="24"/>
        </w:rPr>
        <w:t xml:space="preserve"> - Projeto de Lei nº 34/2022 do Legislativo. Autoria: Fernando Rodrigues Dorta. Súmula:</w:t>
      </w:r>
      <w:r w:rsidR="00C40DED" w:rsidRPr="004B6FAB">
        <w:rPr>
          <w:rFonts w:ascii="Times New Roman" w:hAnsi="Times New Roman"/>
          <w:sz w:val="24"/>
          <w:szCs w:val="24"/>
        </w:rPr>
        <w:t xml:space="preserve"> Dá a denominação de “Josias Ferreira da Silva” ao campo de futebol do bairro Alto da Glória, nesta cidade de Ivaiporã, Estado do Paraná.</w:t>
      </w:r>
      <w:r w:rsidRPr="00663B48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663B48" w:rsidRDefault="00663B48" w:rsidP="00663B4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E0212" w:rsidRDefault="00663B48" w:rsidP="00EE02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</w:p>
    <w:p w:rsidR="00EE0212" w:rsidRDefault="00E91FB0" w:rsidP="00EE02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C40DED" w:rsidRPr="004B6FAB">
        <w:rPr>
          <w:rFonts w:ascii="Times New Roman" w:hAnsi="Times New Roman"/>
          <w:b/>
          <w:sz w:val="24"/>
          <w:szCs w:val="24"/>
        </w:rPr>
        <w:t xml:space="preserve"> - Projeto de Lei nº 3</w:t>
      </w:r>
      <w:r w:rsidR="00C40DED">
        <w:rPr>
          <w:rFonts w:ascii="Times New Roman" w:hAnsi="Times New Roman"/>
          <w:b/>
          <w:sz w:val="24"/>
          <w:szCs w:val="24"/>
        </w:rPr>
        <w:t>5</w:t>
      </w:r>
      <w:r w:rsidR="00C40DED" w:rsidRPr="004B6FAB">
        <w:rPr>
          <w:rFonts w:ascii="Times New Roman" w:hAnsi="Times New Roman"/>
          <w:b/>
          <w:sz w:val="24"/>
          <w:szCs w:val="24"/>
        </w:rPr>
        <w:t xml:space="preserve">/2022 do Legislativo. Autoria: </w:t>
      </w:r>
      <w:r w:rsidR="00C40DED">
        <w:rPr>
          <w:rFonts w:ascii="Times New Roman" w:hAnsi="Times New Roman"/>
          <w:b/>
          <w:sz w:val="24"/>
          <w:szCs w:val="24"/>
        </w:rPr>
        <w:t xml:space="preserve">Gertrudes </w:t>
      </w:r>
      <w:proofErr w:type="spellStart"/>
      <w:r w:rsidR="00C40DED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="00C40DED" w:rsidRPr="004B6FAB">
        <w:rPr>
          <w:rFonts w:ascii="Times New Roman" w:hAnsi="Times New Roman"/>
          <w:b/>
          <w:sz w:val="24"/>
          <w:szCs w:val="24"/>
        </w:rPr>
        <w:t>. Súmula:</w:t>
      </w:r>
      <w:r w:rsidR="00C40DED" w:rsidRPr="008A3F45">
        <w:rPr>
          <w:rFonts w:ascii="Times New Roman" w:hAnsi="Times New Roman"/>
          <w:sz w:val="24"/>
          <w:szCs w:val="24"/>
        </w:rPr>
        <w:t xml:space="preserve"> I</w:t>
      </w:r>
      <w:r w:rsidR="00C40DED">
        <w:rPr>
          <w:rFonts w:ascii="Times New Roman" w:hAnsi="Times New Roman"/>
          <w:sz w:val="24"/>
          <w:szCs w:val="24"/>
        </w:rPr>
        <w:t>nstitui a Semana da Valorização da Família na Rede Municipal de Ensino de Ivaiporã e dá outras providências.</w:t>
      </w:r>
    </w:p>
    <w:p w:rsidR="00EE0212" w:rsidRDefault="00663B48" w:rsidP="00EE02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E0212" w:rsidRDefault="00663B48" w:rsidP="00EE02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  <w:r w:rsidR="00C40DED" w:rsidRPr="002A0E07">
        <w:rPr>
          <w:rFonts w:ascii="Times New Roman" w:hAnsi="Times New Roman"/>
          <w:b/>
          <w:sz w:val="24"/>
          <w:szCs w:val="24"/>
        </w:rPr>
        <w:t>1</w:t>
      </w:r>
      <w:r w:rsidR="00E91FB0">
        <w:rPr>
          <w:rFonts w:ascii="Times New Roman" w:hAnsi="Times New Roman"/>
          <w:b/>
          <w:sz w:val="24"/>
          <w:szCs w:val="24"/>
        </w:rPr>
        <w:t>1</w:t>
      </w:r>
      <w:r w:rsidR="00C40DED" w:rsidRPr="002A0E07">
        <w:rPr>
          <w:rFonts w:ascii="Times New Roman" w:hAnsi="Times New Roman"/>
          <w:b/>
          <w:sz w:val="24"/>
          <w:szCs w:val="24"/>
        </w:rPr>
        <w:t xml:space="preserve"> - Projeto de Lei nº 36/2022 do Legislativo. Autoria: Gertrudes </w:t>
      </w:r>
      <w:proofErr w:type="spellStart"/>
      <w:r w:rsidR="00C40DED" w:rsidRPr="002A0E07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="00C40DED" w:rsidRPr="002A0E07">
        <w:rPr>
          <w:rFonts w:ascii="Times New Roman" w:hAnsi="Times New Roman"/>
          <w:b/>
          <w:sz w:val="24"/>
          <w:szCs w:val="24"/>
        </w:rPr>
        <w:t>. Súmula:</w:t>
      </w:r>
      <w:r w:rsidR="00C40DED" w:rsidRPr="002A0E07">
        <w:rPr>
          <w:rFonts w:ascii="Times New Roman" w:hAnsi="Times New Roman"/>
          <w:sz w:val="24"/>
          <w:szCs w:val="24"/>
        </w:rPr>
        <w:t xml:space="preserve"> Institui os Jogos Escolares Municipais no Município de Ivaiporã e dá outras providências.</w:t>
      </w:r>
    </w:p>
    <w:p w:rsidR="00EE0212" w:rsidRDefault="00663B48" w:rsidP="00EE02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EE0212" w:rsidRDefault="00663B48" w:rsidP="00EE02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  <w:r w:rsidR="00C40DED">
        <w:rPr>
          <w:rFonts w:ascii="Times New Roman" w:hAnsi="Times New Roman"/>
          <w:b/>
          <w:sz w:val="24"/>
          <w:szCs w:val="24"/>
        </w:rPr>
        <w:t>1</w:t>
      </w:r>
      <w:r w:rsidR="00E91FB0">
        <w:rPr>
          <w:rFonts w:ascii="Times New Roman" w:hAnsi="Times New Roman"/>
          <w:b/>
          <w:sz w:val="24"/>
          <w:szCs w:val="24"/>
        </w:rPr>
        <w:t>2</w:t>
      </w:r>
      <w:r w:rsidR="00C40DED" w:rsidRPr="004B6FAB">
        <w:rPr>
          <w:rFonts w:ascii="Times New Roman" w:hAnsi="Times New Roman"/>
          <w:b/>
          <w:sz w:val="24"/>
          <w:szCs w:val="24"/>
        </w:rPr>
        <w:t xml:space="preserve"> - Projeto de Lei nº 3</w:t>
      </w:r>
      <w:r w:rsidR="00C40DED">
        <w:rPr>
          <w:rFonts w:ascii="Times New Roman" w:hAnsi="Times New Roman"/>
          <w:b/>
          <w:sz w:val="24"/>
          <w:szCs w:val="24"/>
        </w:rPr>
        <w:t>7</w:t>
      </w:r>
      <w:r w:rsidR="00C40DED" w:rsidRPr="004B6FAB">
        <w:rPr>
          <w:rFonts w:ascii="Times New Roman" w:hAnsi="Times New Roman"/>
          <w:b/>
          <w:sz w:val="24"/>
          <w:szCs w:val="24"/>
        </w:rPr>
        <w:t xml:space="preserve">/2022 do Legislativo. Autoria: </w:t>
      </w:r>
      <w:r w:rsidR="00C40DED">
        <w:rPr>
          <w:rFonts w:ascii="Times New Roman" w:hAnsi="Times New Roman"/>
          <w:b/>
          <w:sz w:val="24"/>
          <w:szCs w:val="24"/>
        </w:rPr>
        <w:t xml:space="preserve">Gertrudes </w:t>
      </w:r>
      <w:proofErr w:type="spellStart"/>
      <w:r w:rsidR="00C40DED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="00C40DED" w:rsidRPr="004B6FAB">
        <w:rPr>
          <w:rFonts w:ascii="Times New Roman" w:hAnsi="Times New Roman"/>
          <w:b/>
          <w:sz w:val="24"/>
          <w:szCs w:val="24"/>
        </w:rPr>
        <w:t>. Súmula:</w:t>
      </w:r>
      <w:r w:rsidR="00C40DED" w:rsidRPr="008A3F45">
        <w:rPr>
          <w:rFonts w:ascii="Times New Roman" w:hAnsi="Times New Roman"/>
          <w:sz w:val="24"/>
          <w:szCs w:val="24"/>
        </w:rPr>
        <w:t xml:space="preserve"> I</w:t>
      </w:r>
      <w:r w:rsidR="00C40DED">
        <w:rPr>
          <w:rFonts w:ascii="Times New Roman" w:hAnsi="Times New Roman"/>
          <w:sz w:val="24"/>
          <w:szCs w:val="24"/>
        </w:rPr>
        <w:t>nstitui e inclui no Calendário do Município de Ivaiporã a “Semana Municipal da Criatividade e Inovação”, e dá outras providências.</w:t>
      </w:r>
    </w:p>
    <w:p w:rsidR="00EE0212" w:rsidRDefault="00663B48" w:rsidP="00EE02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  <w:r w:rsidR="00EE0212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EE0212" w:rsidRDefault="00663B48" w:rsidP="00EE02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  <w:r w:rsidR="00C40DED">
        <w:rPr>
          <w:rFonts w:ascii="Times New Roman" w:hAnsi="Times New Roman"/>
          <w:b/>
          <w:sz w:val="24"/>
          <w:szCs w:val="24"/>
        </w:rPr>
        <w:t>1</w:t>
      </w:r>
      <w:r w:rsidR="00E91FB0">
        <w:rPr>
          <w:rFonts w:ascii="Times New Roman" w:hAnsi="Times New Roman"/>
          <w:b/>
          <w:sz w:val="24"/>
          <w:szCs w:val="24"/>
        </w:rPr>
        <w:t>3</w:t>
      </w:r>
      <w:bookmarkStart w:id="0" w:name="_GoBack"/>
      <w:bookmarkEnd w:id="0"/>
      <w:r w:rsidR="00C40DED" w:rsidRPr="004B6FAB">
        <w:rPr>
          <w:rFonts w:ascii="Times New Roman" w:hAnsi="Times New Roman"/>
          <w:b/>
          <w:sz w:val="24"/>
          <w:szCs w:val="24"/>
        </w:rPr>
        <w:t xml:space="preserve"> - Projeto de Decreto Legislativo nº 6/2022. Autoria: Gertrudes </w:t>
      </w:r>
      <w:proofErr w:type="spellStart"/>
      <w:r w:rsidR="00C40DED" w:rsidRPr="004B6FAB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="00C40DED" w:rsidRPr="004B6FAB">
        <w:rPr>
          <w:rFonts w:ascii="Times New Roman" w:hAnsi="Times New Roman"/>
          <w:b/>
          <w:sz w:val="24"/>
          <w:szCs w:val="24"/>
        </w:rPr>
        <w:t>. Súmula:</w:t>
      </w:r>
      <w:r w:rsidR="00C40DED" w:rsidRPr="004B6FAB">
        <w:rPr>
          <w:rFonts w:ascii="Times New Roman" w:hAnsi="Times New Roman"/>
          <w:sz w:val="24"/>
          <w:szCs w:val="24"/>
        </w:rPr>
        <w:t xml:space="preserve"> Referenda a doação de móveis ao Poder Executivo Municipal, e dá outras providências.</w:t>
      </w:r>
      <w:r w:rsidR="00EE0212">
        <w:rPr>
          <w:rFonts w:ascii="Times New Roman" w:hAnsi="Times New Roman"/>
          <w:sz w:val="24"/>
          <w:szCs w:val="24"/>
        </w:rPr>
        <w:t xml:space="preserve"> </w:t>
      </w:r>
    </w:p>
    <w:p w:rsidR="00EE0212" w:rsidRDefault="00663B48" w:rsidP="00EE02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C40DED" w:rsidRPr="00DD2D51" w:rsidRDefault="00663B48" w:rsidP="00EE0212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</w:t>
      </w:r>
      <w:r w:rsidRPr="00C40DED">
        <w:rPr>
          <w:rFonts w:ascii="Times New Roman" w:eastAsia="Palatino Linotype" w:hAnsi="Times New Roman"/>
          <w:b/>
          <w:sz w:val="24"/>
          <w:szCs w:val="24"/>
        </w:rPr>
        <w:t>_</w:t>
      </w:r>
    </w:p>
    <w:sectPr w:rsidR="00C40DED" w:rsidRPr="00DD2D51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E96" w:rsidRDefault="00A56E96" w:rsidP="005927EA">
      <w:pPr>
        <w:spacing w:after="0" w:line="240" w:lineRule="auto"/>
      </w:pPr>
      <w:r>
        <w:separator/>
      </w:r>
    </w:p>
  </w:endnote>
  <w:endnote w:type="continuationSeparator" w:id="0">
    <w:p w:rsidR="00A56E96" w:rsidRDefault="00A56E96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E96" w:rsidRDefault="00A56E96" w:rsidP="005927EA">
      <w:pPr>
        <w:spacing w:after="0" w:line="240" w:lineRule="auto"/>
      </w:pPr>
      <w:r>
        <w:separator/>
      </w:r>
    </w:p>
  </w:footnote>
  <w:footnote w:type="continuationSeparator" w:id="0">
    <w:p w:rsidR="00A56E96" w:rsidRDefault="00A56E96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91FB0" w:rsidRPr="00E91FB0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91FB0" w:rsidRPr="00E91FB0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1F47"/>
    <w:rsid w:val="00082FEA"/>
    <w:rsid w:val="000836D5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0F7FD2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5074F"/>
    <w:rsid w:val="00255DA0"/>
    <w:rsid w:val="0026271D"/>
    <w:rsid w:val="00287B81"/>
    <w:rsid w:val="00294A6E"/>
    <w:rsid w:val="0029652C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55915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583"/>
    <w:rsid w:val="004177EC"/>
    <w:rsid w:val="00436CCC"/>
    <w:rsid w:val="00450229"/>
    <w:rsid w:val="00452627"/>
    <w:rsid w:val="00462EBA"/>
    <w:rsid w:val="00483B0D"/>
    <w:rsid w:val="004868EB"/>
    <w:rsid w:val="00486B26"/>
    <w:rsid w:val="00493CAA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5CB9"/>
    <w:rsid w:val="005F68C5"/>
    <w:rsid w:val="005F7165"/>
    <w:rsid w:val="00602B53"/>
    <w:rsid w:val="006045C9"/>
    <w:rsid w:val="00606077"/>
    <w:rsid w:val="00610AB3"/>
    <w:rsid w:val="00610C9C"/>
    <w:rsid w:val="00616568"/>
    <w:rsid w:val="00622249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85EAF"/>
    <w:rsid w:val="006A081C"/>
    <w:rsid w:val="006B37A2"/>
    <w:rsid w:val="006C0490"/>
    <w:rsid w:val="006C0F8C"/>
    <w:rsid w:val="006C2365"/>
    <w:rsid w:val="006E32B1"/>
    <w:rsid w:val="006F3FF7"/>
    <w:rsid w:val="00705F0E"/>
    <w:rsid w:val="007077F2"/>
    <w:rsid w:val="00711B78"/>
    <w:rsid w:val="0071207F"/>
    <w:rsid w:val="007257BA"/>
    <w:rsid w:val="00740D0D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6C03"/>
    <w:rsid w:val="008A7EDC"/>
    <w:rsid w:val="008B7DAE"/>
    <w:rsid w:val="008C4679"/>
    <w:rsid w:val="008D094A"/>
    <w:rsid w:val="008D1FA8"/>
    <w:rsid w:val="008D298F"/>
    <w:rsid w:val="008F6D1B"/>
    <w:rsid w:val="00905722"/>
    <w:rsid w:val="00913A7A"/>
    <w:rsid w:val="00916CDF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5880"/>
    <w:rsid w:val="009573C7"/>
    <w:rsid w:val="0096465D"/>
    <w:rsid w:val="00967898"/>
    <w:rsid w:val="0097281F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A04BE7"/>
    <w:rsid w:val="00A07F2E"/>
    <w:rsid w:val="00A13195"/>
    <w:rsid w:val="00A34EFD"/>
    <w:rsid w:val="00A408F2"/>
    <w:rsid w:val="00A46076"/>
    <w:rsid w:val="00A54438"/>
    <w:rsid w:val="00A55028"/>
    <w:rsid w:val="00A56E96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25FA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6BE2"/>
    <w:rsid w:val="00BC3345"/>
    <w:rsid w:val="00BD2698"/>
    <w:rsid w:val="00BE6558"/>
    <w:rsid w:val="00BF2BC1"/>
    <w:rsid w:val="00BF33C1"/>
    <w:rsid w:val="00C05B99"/>
    <w:rsid w:val="00C20D81"/>
    <w:rsid w:val="00C40DED"/>
    <w:rsid w:val="00C553D7"/>
    <w:rsid w:val="00C767ED"/>
    <w:rsid w:val="00C77177"/>
    <w:rsid w:val="00C8176D"/>
    <w:rsid w:val="00C85B4A"/>
    <w:rsid w:val="00C86746"/>
    <w:rsid w:val="00C92BAC"/>
    <w:rsid w:val="00C96767"/>
    <w:rsid w:val="00C96BAD"/>
    <w:rsid w:val="00CB5677"/>
    <w:rsid w:val="00CC3398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499A"/>
    <w:rsid w:val="00E36B09"/>
    <w:rsid w:val="00E66AF9"/>
    <w:rsid w:val="00E72523"/>
    <w:rsid w:val="00E90DBB"/>
    <w:rsid w:val="00E91FB0"/>
    <w:rsid w:val="00E978B1"/>
    <w:rsid w:val="00EB543B"/>
    <w:rsid w:val="00EB552D"/>
    <w:rsid w:val="00EE0212"/>
    <w:rsid w:val="00EF1680"/>
    <w:rsid w:val="00EF3128"/>
    <w:rsid w:val="00F11DE0"/>
    <w:rsid w:val="00F1315D"/>
    <w:rsid w:val="00F205E1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35A1"/>
    <w:rsid w:val="00FC678A"/>
    <w:rsid w:val="00FD2A8D"/>
    <w:rsid w:val="00FF0203"/>
    <w:rsid w:val="00FF3A7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B810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1503-5D6F-4AC1-A021-C61A3E11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1288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2022-08-08T17:34:00Z</cp:lastPrinted>
  <dcterms:created xsi:type="dcterms:W3CDTF">2022-08-08T16:36:00Z</dcterms:created>
  <dcterms:modified xsi:type="dcterms:W3CDTF">2022-08-08T17:34:00Z</dcterms:modified>
</cp:coreProperties>
</file>