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0CAD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C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045C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D7B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38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7A0CAD" w:rsidRDefault="007A0CAD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3865" w:rsidRDefault="007A0CAD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23865" w:rsidRPr="00FF2CA2">
        <w:rPr>
          <w:rFonts w:ascii="Times New Roman" w:hAnsi="Times New Roman"/>
          <w:b/>
          <w:sz w:val="24"/>
          <w:szCs w:val="24"/>
        </w:rPr>
        <w:t xml:space="preserve"> - Projeto de Lei nº 111/2022 do Executivo. Súmula</w:t>
      </w:r>
      <w:r w:rsidR="00D23865" w:rsidRPr="00FF2CA2">
        <w:rPr>
          <w:rFonts w:ascii="Times New Roman" w:hAnsi="Times New Roman"/>
          <w:sz w:val="24"/>
          <w:szCs w:val="24"/>
        </w:rPr>
        <w:t>: Introduz alterações na Lei Municipal nº 2.872, de 13 de outubro de 2016, a qual dispõe sobre a Estrutura Administrativa da Prefeitura do Município de Ivaiporã/PR.</w:t>
      </w:r>
    </w:p>
    <w:p w:rsidR="00D23865" w:rsidRDefault="00D23865" w:rsidP="00D2386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D23865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="007A0CAD" w:rsidRPr="007A0CAD">
        <w:rPr>
          <w:rFonts w:ascii="Times New Roman" w:eastAsia="Palatino Linotype" w:hAnsi="Times New Roman"/>
          <w:b/>
          <w:sz w:val="24"/>
          <w:szCs w:val="24"/>
        </w:rPr>
        <w:t>2</w:t>
      </w:r>
      <w:r w:rsidR="007A0CAD" w:rsidRPr="00861734">
        <w:rPr>
          <w:rFonts w:ascii="Times New Roman" w:hAnsi="Times New Roman"/>
          <w:b/>
          <w:sz w:val="24"/>
          <w:szCs w:val="24"/>
        </w:rPr>
        <w:t xml:space="preserve"> - Projeto de Lei Complementar nº 20/2022, do Executivo. Súmula</w:t>
      </w:r>
      <w:r w:rsidR="007A0CAD" w:rsidRPr="00861734">
        <w:rPr>
          <w:rFonts w:ascii="Times New Roman" w:hAnsi="Times New Roman"/>
          <w:sz w:val="24"/>
          <w:szCs w:val="24"/>
        </w:rPr>
        <w:t>: Regulamenta as datas para vencimento de alvarás e licenças municipais para o exercício de 2023, concede descontos, e dá outras providências.</w:t>
      </w:r>
      <w:r w:rsidR="007A0CAD"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61734">
        <w:rPr>
          <w:rFonts w:ascii="Times New Roman" w:hAnsi="Times New Roman"/>
          <w:b/>
          <w:sz w:val="24"/>
          <w:szCs w:val="24"/>
        </w:rPr>
        <w:t xml:space="preserve"> - Projeto de Lei nº 113/2022, do Executivo. Súmula</w:t>
      </w:r>
      <w:r w:rsidRPr="00861734">
        <w:rPr>
          <w:rFonts w:ascii="Times New Roman" w:hAnsi="Times New Roman"/>
          <w:sz w:val="24"/>
          <w:szCs w:val="24"/>
        </w:rPr>
        <w:t>: Abre um Crédito Adicional Suplementar e dá outras providências. (Valor de R$ 10.000,00 - para o Poder Legislativo realizar a execução das despesas necessárias antes do encerramento do exercício).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Projeto de Lei nº 114/2022, do Executivo. Súmula</w:t>
      </w:r>
      <w:r w:rsidRPr="00DA2649">
        <w:rPr>
          <w:rFonts w:ascii="Times New Roman" w:hAnsi="Times New Roman"/>
          <w:sz w:val="24"/>
          <w:szCs w:val="24"/>
        </w:rPr>
        <w:t xml:space="preserve">: Denomina o </w:t>
      </w:r>
      <w:r w:rsidRPr="00DA2649">
        <w:rPr>
          <w:rFonts w:ascii="Times New Roman" w:hAnsi="Times New Roman"/>
          <w:b/>
          <w:sz w:val="24"/>
          <w:szCs w:val="24"/>
        </w:rPr>
        <w:t>“Parque de Exposições de Ivaiporã”</w:t>
      </w:r>
      <w:r w:rsidRPr="00DA2649">
        <w:rPr>
          <w:rFonts w:ascii="Times New Roman" w:hAnsi="Times New Roman"/>
          <w:sz w:val="24"/>
          <w:szCs w:val="24"/>
        </w:rPr>
        <w:t>, neste município, Estado do Paraná.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- Projeto de Lei nº 115/2022, do Executivo. Súmula</w:t>
      </w:r>
      <w:r w:rsidRPr="00DA2649">
        <w:rPr>
          <w:rFonts w:ascii="Times New Roman" w:hAnsi="Times New Roman"/>
          <w:sz w:val="24"/>
          <w:szCs w:val="24"/>
        </w:rPr>
        <w:t xml:space="preserve">: Abre um Crédito Adicional Especial e dá outras providências. </w:t>
      </w:r>
      <w:r>
        <w:rPr>
          <w:rFonts w:ascii="Times New Roman" w:hAnsi="Times New Roman"/>
          <w:sz w:val="24"/>
          <w:szCs w:val="24"/>
        </w:rPr>
        <w:t>(Valor de R$ 1.470.000,00 - o recurso no montante de R$ 70.000,00 trata-se do remanejamento de recursos advindos do Governo Federal e destinados exclusivamente a UPA, sendo que haverá o remanejamento de equipamentos para vencimentos e vantagens. Com relação ao valor de R$ 1.400.000,00 - trata-se de repasses do Governo Federal para manutenção da folha de pagamento dos Agentes Comunitários de Saúde e Agentes de Combate a Endemias).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- Projeto de Lei nº 116/2022, do Executivo. Súmula</w:t>
      </w:r>
      <w:r w:rsidRPr="001008F6">
        <w:rPr>
          <w:rFonts w:ascii="Times New Roman" w:hAnsi="Times New Roman"/>
          <w:sz w:val="24"/>
          <w:szCs w:val="24"/>
        </w:rPr>
        <w:t xml:space="preserve">: Abre um Crédito Adicional Especial e dá outras providências. (Valor de R$ 3.000,00 </w:t>
      </w:r>
      <w:r>
        <w:rPr>
          <w:rFonts w:ascii="Times New Roman" w:hAnsi="Times New Roman"/>
          <w:sz w:val="24"/>
          <w:szCs w:val="24"/>
        </w:rPr>
        <w:t xml:space="preserve">- tais recursos servirão para aquisição de cestas básicas para as famílias em situação de vulnerabilidade social).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Pr="00BD366B">
        <w:rPr>
          <w:rFonts w:ascii="Times New Roman" w:hAnsi="Times New Roman"/>
          <w:b/>
          <w:sz w:val="24"/>
          <w:szCs w:val="24"/>
        </w:rPr>
        <w:t xml:space="preserve"> - Projeto de Lei nº 117/2022, do Executivo. Súmula</w:t>
      </w:r>
      <w:r>
        <w:rPr>
          <w:rFonts w:ascii="Times New Roman" w:hAnsi="Times New Roman"/>
          <w:sz w:val="24"/>
          <w:szCs w:val="24"/>
        </w:rPr>
        <w:t>: Abre um Crédito Adicional Especial e dá outras providências. (Valor de R$ 120.000,00 - dotação específica para ações de manutenção dos cemitérios municipais).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- Projeto de Lei nº 58/2022, do Legislativo. Autoria: Gertrudes Bernardy. Súmula</w:t>
      </w:r>
      <w:r w:rsidRPr="00C307CE">
        <w:rPr>
          <w:rFonts w:ascii="Times New Roman" w:hAnsi="Times New Roman"/>
          <w:sz w:val="24"/>
          <w:szCs w:val="24"/>
        </w:rPr>
        <w:t xml:space="preserve">: Transfere a denominação </w:t>
      </w:r>
      <w:r>
        <w:rPr>
          <w:rFonts w:ascii="Times New Roman" w:hAnsi="Times New Roman"/>
          <w:sz w:val="24"/>
          <w:szCs w:val="24"/>
        </w:rPr>
        <w:t>da “Praça José Pedro de Andrade” para a “Praça Alemanha” no Jardim Europa e faz adequação da denominação da “Praça José Pedro de Andrade” para “Praça Japão” situada nas confluências da Rua Arapongas com a Avenida Castelo Branco, Centro, em Ivaiporã, Estado do Paraná.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- Projeto de Lei nº 60/2022, do Legislativo. Autoria: Todos os Vereadores. Súmula</w:t>
      </w:r>
      <w:r w:rsidRPr="003C04CE">
        <w:rPr>
          <w:rFonts w:ascii="Times New Roman" w:hAnsi="Times New Roman"/>
          <w:sz w:val="24"/>
          <w:szCs w:val="24"/>
        </w:rPr>
        <w:t xml:space="preserve">: Introduz alterações na Lei Municipal n° 3.643/2022, que dispõe sobre a Lei Orçamentária Anual e dá outras providências.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5E12ED">
        <w:rPr>
          <w:rFonts w:ascii="Times New Roman" w:hAnsi="Times New Roman"/>
          <w:b/>
          <w:sz w:val="24"/>
          <w:szCs w:val="24"/>
        </w:rPr>
        <w:t xml:space="preserve"> - Projeto de Lei nº 61/2022, do Legislati</w:t>
      </w:r>
      <w:r>
        <w:rPr>
          <w:rFonts w:ascii="Times New Roman" w:hAnsi="Times New Roman"/>
          <w:b/>
          <w:sz w:val="24"/>
          <w:szCs w:val="24"/>
        </w:rPr>
        <w:t>vo. Autoria: Gertrudes Bernardy.</w:t>
      </w:r>
      <w:r w:rsidRPr="005E12ED">
        <w:rPr>
          <w:rFonts w:ascii="Times New Roman" w:hAnsi="Times New Roman"/>
          <w:b/>
          <w:sz w:val="24"/>
          <w:szCs w:val="24"/>
        </w:rPr>
        <w:t xml:space="preserve"> Súmula</w:t>
      </w:r>
      <w:r w:rsidRPr="00D54CB5">
        <w:rPr>
          <w:rFonts w:ascii="Times New Roman" w:hAnsi="Times New Roman"/>
          <w:sz w:val="24"/>
          <w:szCs w:val="24"/>
        </w:rPr>
        <w:t xml:space="preserve">: </w:t>
      </w:r>
      <w:r w:rsidRPr="005E12ED">
        <w:rPr>
          <w:rFonts w:ascii="Times New Roman" w:hAnsi="Times New Roman"/>
          <w:sz w:val="24"/>
          <w:szCs w:val="24"/>
        </w:rPr>
        <w:t>Denomina de Rua Emílio Ganzert, em toda a extensão, a via pública que se inicia na Praça Mário Moreira Bonfim e finda na Estrada Pedro Galeano, nesta cidade de Ivaiporã, Estado do Paraná, nos moldes do art. 61, XIII, ‘a’ da Lei Orgânica Municipal,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4E2F99">
        <w:rPr>
          <w:rFonts w:ascii="Times New Roman" w:hAnsi="Times New Roman"/>
          <w:b/>
          <w:sz w:val="24"/>
          <w:szCs w:val="24"/>
        </w:rPr>
        <w:t xml:space="preserve"> - Projeto de Lei nº 62/2022, do Legislati</w:t>
      </w:r>
      <w:r>
        <w:rPr>
          <w:rFonts w:ascii="Times New Roman" w:hAnsi="Times New Roman"/>
          <w:b/>
          <w:sz w:val="24"/>
          <w:szCs w:val="24"/>
        </w:rPr>
        <w:t>vo. Autoria: Gertrudes Bernardy.</w:t>
      </w:r>
      <w:r w:rsidRPr="004E2F99">
        <w:rPr>
          <w:rFonts w:ascii="Times New Roman" w:hAnsi="Times New Roman"/>
          <w:b/>
          <w:sz w:val="24"/>
          <w:szCs w:val="24"/>
        </w:rPr>
        <w:t xml:space="preserve"> Súmula</w:t>
      </w:r>
      <w:r w:rsidRPr="00D54CB5">
        <w:rPr>
          <w:rFonts w:ascii="Times New Roman" w:hAnsi="Times New Roman"/>
          <w:sz w:val="24"/>
          <w:szCs w:val="24"/>
        </w:rPr>
        <w:t xml:space="preserve">: </w:t>
      </w:r>
      <w:r w:rsidRPr="004E2F99">
        <w:rPr>
          <w:rFonts w:ascii="Times New Roman" w:hAnsi="Times New Roman"/>
          <w:sz w:val="24"/>
          <w:szCs w:val="24"/>
        </w:rPr>
        <w:t>Denomina de Rua Benedito Prado, em toda sua extensão, a via pública que se inicia na Avenida Maranhão (entre as chácaras-cidade 372-A e 406), passando pela estrada rural e findando na Rua Santo Antônio, no Jardim Iporã, nesta cidade de Ivaiporã, Estado do Paraná, nos moldes do art. 61, XIII, ‘a’ da Lei Orgânica Municipal, e dá outras providências.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D54CB5">
        <w:rPr>
          <w:rFonts w:ascii="Times New Roman" w:hAnsi="Times New Roman"/>
          <w:b/>
          <w:sz w:val="24"/>
          <w:szCs w:val="24"/>
        </w:rPr>
        <w:t xml:space="preserve"> - Projeto de Lei nº 63/2022, do Legislativo. Autoria: Josane Disner. Súmula</w:t>
      </w:r>
      <w:r>
        <w:rPr>
          <w:rFonts w:ascii="Times New Roman" w:hAnsi="Times New Roman"/>
          <w:sz w:val="24"/>
          <w:szCs w:val="24"/>
        </w:rPr>
        <w:t>: Denomina o Condomínio do Idoso de Ivaiporã-PR, como Carlos Pereira “Carlito”, e dá outras providências.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7A0CAD">
        <w:rPr>
          <w:rFonts w:ascii="Times New Roman" w:eastAsia="Palatino Linotype" w:hAnsi="Times New Roman"/>
          <w:b/>
          <w:sz w:val="24"/>
          <w:szCs w:val="24"/>
        </w:rPr>
        <w:t>13</w:t>
      </w:r>
      <w:r w:rsidRPr="004C7A18">
        <w:rPr>
          <w:rFonts w:ascii="Times New Roman" w:hAnsi="Times New Roman"/>
          <w:b/>
          <w:sz w:val="24"/>
          <w:szCs w:val="24"/>
        </w:rPr>
        <w:t xml:space="preserve"> - Projeto de Lei nº 64/2022, do Legislativo. Autoria: Mesa Diretiva. Súmula</w:t>
      </w:r>
      <w:r>
        <w:rPr>
          <w:rFonts w:ascii="Times New Roman" w:hAnsi="Times New Roman"/>
          <w:sz w:val="24"/>
          <w:szCs w:val="24"/>
        </w:rPr>
        <w:t>: Introduz alterações na Lei Municipal nº 2.515, de 18 de setembro de 2014, criando as funções gratificadas de Gestor de Contrato e de Agente de Planejamento da Contratação, e dá outras providências.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lastRenderedPageBreak/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6020BC">
        <w:rPr>
          <w:rFonts w:ascii="Times New Roman" w:hAnsi="Times New Roman"/>
          <w:b/>
          <w:sz w:val="24"/>
          <w:szCs w:val="24"/>
        </w:rPr>
        <w:t xml:space="preserve">15 - Projeto de Resolução nº </w:t>
      </w:r>
      <w:r>
        <w:rPr>
          <w:rFonts w:ascii="Times New Roman" w:hAnsi="Times New Roman"/>
          <w:b/>
          <w:sz w:val="24"/>
          <w:szCs w:val="24"/>
        </w:rPr>
        <w:t>7</w:t>
      </w:r>
      <w:r w:rsidRPr="006020BC">
        <w:rPr>
          <w:rFonts w:ascii="Times New Roman" w:hAnsi="Times New Roman"/>
          <w:b/>
          <w:sz w:val="24"/>
          <w:szCs w:val="24"/>
        </w:rPr>
        <w:t>/2022. Autoria: Mesa Diretiva. Súmula</w:t>
      </w:r>
      <w:r>
        <w:rPr>
          <w:rFonts w:ascii="Times New Roman" w:hAnsi="Times New Roman"/>
          <w:sz w:val="24"/>
          <w:szCs w:val="24"/>
        </w:rPr>
        <w:t>:</w:t>
      </w:r>
      <w:r w:rsidRPr="005B7DFE">
        <w:rPr>
          <w:rFonts w:ascii="Times New Roman" w:hAnsi="Times New Roman"/>
          <w:sz w:val="24"/>
          <w:szCs w:val="24"/>
        </w:rPr>
        <w:t xml:space="preserve"> Dispõe sobre as etapas do planejamento da contratação para aquisição de bens e de serviços sob o regime de execução indireta, no âmbito do Poder Legislativo de Ivaiporã, Estado do Paraná.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257EC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16</w:t>
      </w:r>
      <w:r w:rsidRPr="00861734">
        <w:rPr>
          <w:rFonts w:ascii="Times New Roman" w:hAnsi="Times New Roman"/>
          <w:b/>
          <w:sz w:val="24"/>
          <w:szCs w:val="24"/>
        </w:rPr>
        <w:t xml:space="preserve"> - Projeto de Decreto Legislativo nº 12/2022. Autoria: Mesa Diretiva. Súmula</w:t>
      </w:r>
      <w:r w:rsidRPr="00861734">
        <w:rPr>
          <w:rFonts w:ascii="Times New Roman" w:hAnsi="Times New Roman"/>
          <w:sz w:val="24"/>
          <w:szCs w:val="24"/>
        </w:rPr>
        <w:t xml:space="preserve">: Autoriza a concessão de licença ao Prefeito Municipal, Sr. Luiz Carlos Gil, e dá outras providências. </w:t>
      </w:r>
    </w:p>
    <w:p w:rsidR="007A0CAD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7A0CAD" w:rsidRPr="007A5A8A" w:rsidRDefault="007A0CAD" w:rsidP="007A0CA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7A0CAD" w:rsidRPr="007A5A8A" w:rsidSect="006257EC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9D" w:rsidRDefault="0095159D" w:rsidP="005927EA">
      <w:pPr>
        <w:spacing w:after="0" w:line="240" w:lineRule="auto"/>
      </w:pPr>
      <w:r>
        <w:separator/>
      </w:r>
    </w:p>
  </w:endnote>
  <w:endnote w:type="continuationSeparator" w:id="0">
    <w:p w:rsidR="0095159D" w:rsidRDefault="0095159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9D" w:rsidRDefault="0095159D" w:rsidP="005927EA">
      <w:pPr>
        <w:spacing w:after="0" w:line="240" w:lineRule="auto"/>
      </w:pPr>
      <w:r>
        <w:separator/>
      </w:r>
    </w:p>
  </w:footnote>
  <w:footnote w:type="continuationSeparator" w:id="0">
    <w:p w:rsidR="0095159D" w:rsidRDefault="0095159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A0CAD" w:rsidRPr="007A0CA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A0CAD" w:rsidRPr="007A0CAD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5F0E"/>
    <w:rsid w:val="007077F2"/>
    <w:rsid w:val="00710AAA"/>
    <w:rsid w:val="00711B78"/>
    <w:rsid w:val="0071207F"/>
    <w:rsid w:val="007257BA"/>
    <w:rsid w:val="00732536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6AF9"/>
    <w:rsid w:val="00E72523"/>
    <w:rsid w:val="00E90DBB"/>
    <w:rsid w:val="00E91FB0"/>
    <w:rsid w:val="00E978B1"/>
    <w:rsid w:val="00EA3C38"/>
    <w:rsid w:val="00EB543B"/>
    <w:rsid w:val="00EB552D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FE2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AABF-37A0-4C6D-9E61-44BEBF20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2022-12-06T13:01:00Z</cp:lastPrinted>
  <dcterms:created xsi:type="dcterms:W3CDTF">2022-12-12T16:21:00Z</dcterms:created>
  <dcterms:modified xsi:type="dcterms:W3CDTF">2022-12-12T16:21:00Z</dcterms:modified>
</cp:coreProperties>
</file>