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Pr="00E65786" w:rsidRDefault="00061CEA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786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E65786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E65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06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E12C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F1D38" w:rsidRPr="00E65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5786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E65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06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E12C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706F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6386C" w:rsidRPr="00E6578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773F4" w:rsidRPr="00E6578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6578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6386C" w:rsidRPr="00E65786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9E12CD" w:rsidRDefault="009E12CD" w:rsidP="009E12CD">
      <w:pPr>
        <w:spacing w:line="240" w:lineRule="auto"/>
        <w:jc w:val="both"/>
        <w:rPr>
          <w:b/>
          <w:sz w:val="28"/>
          <w:szCs w:val="28"/>
        </w:rPr>
      </w:pPr>
    </w:p>
    <w:p w:rsidR="00D706FA" w:rsidRDefault="009E12CD" w:rsidP="009E12CD">
      <w:pPr>
        <w:spacing w:line="24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</w:t>
      </w:r>
      <w:r w:rsidR="00D706FA" w:rsidRPr="00014775">
        <w:rPr>
          <w:b/>
          <w:sz w:val="28"/>
          <w:szCs w:val="28"/>
        </w:rPr>
        <w:t xml:space="preserve"> - Projeto de Lei nº 66/2023, do Executivo. Súmula</w:t>
      </w:r>
      <w:r w:rsidR="00D706FA" w:rsidRPr="00014775">
        <w:rPr>
          <w:sz w:val="28"/>
          <w:szCs w:val="28"/>
        </w:rPr>
        <w:t>: Ratifica a SEGUNDA ALTERAÇÃO DO PROTOCOLO DE INTENÇÕES que regulariza a constituição e regulamentação do Consórcio Público Intermunicipal de Atenção a Sanidade Agropecuária, Desenvolvimento Rural e Urbano Sustentável da Região Central do Estado do Paraná – CIDCENTRO e dá outras providências.</w:t>
      </w:r>
    </w:p>
    <w:p w:rsidR="00D706FA" w:rsidRPr="00E65786" w:rsidRDefault="00D706FA" w:rsidP="009E12C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D706FA" w:rsidRPr="00014775" w:rsidRDefault="00D706FA" w:rsidP="009E12CD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9E12CD" w:rsidRDefault="009E12CD" w:rsidP="009E12CD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23AB7">
        <w:rPr>
          <w:b/>
          <w:sz w:val="28"/>
          <w:szCs w:val="28"/>
        </w:rPr>
        <w:t xml:space="preserve"> - Projeto de Lei nº 68/2023, do Executivo. Súmula</w:t>
      </w:r>
      <w:r w:rsidRPr="00A23AB7">
        <w:rPr>
          <w:sz w:val="28"/>
          <w:szCs w:val="28"/>
        </w:rPr>
        <w:t xml:space="preserve">: Abre um Crédito Adicional Especial e dá outras providências. Valor de R$130.993,86 (Cento e trinta </w:t>
      </w:r>
      <w:r>
        <w:rPr>
          <w:sz w:val="28"/>
          <w:szCs w:val="28"/>
        </w:rPr>
        <w:t xml:space="preserve">mil novecentos e noventa e três reais e oitenta e seis centavos). Devolução de rendimentos de aplicação de recursos de convênio. </w:t>
      </w:r>
      <w:r>
        <w:rPr>
          <w:b/>
          <w:sz w:val="28"/>
          <w:szCs w:val="28"/>
        </w:rPr>
        <w:t>(Dispensa de interstício</w:t>
      </w:r>
    </w:p>
    <w:p w:rsidR="009E12CD" w:rsidRPr="00E65786" w:rsidRDefault="009E12CD" w:rsidP="009E12C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9E12CD" w:rsidRPr="00014775" w:rsidRDefault="009E12CD" w:rsidP="009E12CD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9E12CD" w:rsidRDefault="009E12CD" w:rsidP="009E12CD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3F2638">
        <w:rPr>
          <w:b/>
          <w:sz w:val="28"/>
          <w:szCs w:val="28"/>
        </w:rPr>
        <w:t xml:space="preserve"> - Projeto de Lei nº 69/2023, do Executivo. Súmula</w:t>
      </w:r>
      <w:r w:rsidRPr="003F2638">
        <w:rPr>
          <w:sz w:val="28"/>
          <w:szCs w:val="28"/>
        </w:rPr>
        <w:t>: Abre um Crédito Adicional Espe</w:t>
      </w:r>
      <w:r>
        <w:rPr>
          <w:sz w:val="28"/>
          <w:szCs w:val="28"/>
        </w:rPr>
        <w:t xml:space="preserve">cial e dá outras providências. </w:t>
      </w:r>
      <w:r w:rsidRPr="003F2638">
        <w:rPr>
          <w:sz w:val="28"/>
          <w:szCs w:val="28"/>
        </w:rPr>
        <w:t xml:space="preserve">Valor de R$240.000,00 </w:t>
      </w:r>
      <w:r>
        <w:rPr>
          <w:sz w:val="28"/>
          <w:szCs w:val="28"/>
        </w:rPr>
        <w:t>(</w:t>
      </w:r>
      <w:r w:rsidRPr="003F2638">
        <w:rPr>
          <w:sz w:val="28"/>
          <w:szCs w:val="28"/>
        </w:rPr>
        <w:t>Duzentos e quarenta mil reais</w:t>
      </w:r>
      <w:r>
        <w:rPr>
          <w:sz w:val="28"/>
          <w:szCs w:val="28"/>
        </w:rPr>
        <w:t>)</w:t>
      </w:r>
      <w:r w:rsidRPr="003F2638">
        <w:rPr>
          <w:sz w:val="28"/>
          <w:szCs w:val="28"/>
        </w:rPr>
        <w:t>. Destinados para investimento no Parque de Exposição, bem como adequações no Pátio de Máquinas, visando a realização de obra com estrutura metálica no referido local.</w:t>
      </w:r>
    </w:p>
    <w:p w:rsidR="009E12CD" w:rsidRPr="00E65786" w:rsidRDefault="009E12CD" w:rsidP="009E12CD">
      <w:pPr>
        <w:spacing w:line="240" w:lineRule="auto"/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E65786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E65786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9E12CD" w:rsidRPr="00014775" w:rsidRDefault="009E12CD" w:rsidP="009E12CD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9E12CD" w:rsidRDefault="009E12CD" w:rsidP="009E12CD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4</w:t>
      </w:r>
      <w:r w:rsidRPr="003F2638">
        <w:rPr>
          <w:rFonts w:cs="Times New Roman"/>
          <w:b/>
          <w:sz w:val="28"/>
          <w:szCs w:val="28"/>
        </w:rPr>
        <w:t xml:space="preserve"> - Projeto de Lei nº 70/2023, do Executivo. Súmula</w:t>
      </w:r>
      <w:r w:rsidRPr="003F2638">
        <w:rPr>
          <w:rFonts w:cs="Times New Roman"/>
          <w:sz w:val="28"/>
          <w:szCs w:val="28"/>
        </w:rPr>
        <w:t xml:space="preserve">: Abre um Crédito Adicional Especial e dá outras providências. (Valor de R$880.953,38) Oitocentos e oitenta mil, novecentos e cinquenta e três reais e trinta e oito centavos. Recursos oriundos do Governo Estadual e Federal para serem investidos na Secretaria Municipal de Saúde, afim de atender diversas demandas dos munícipes com relação </w:t>
      </w:r>
      <w:proofErr w:type="spellStart"/>
      <w:r w:rsidRPr="003F2638">
        <w:rPr>
          <w:rFonts w:cs="Times New Roman"/>
          <w:sz w:val="28"/>
          <w:szCs w:val="28"/>
        </w:rPr>
        <w:t>a</w:t>
      </w:r>
      <w:proofErr w:type="spellEnd"/>
      <w:r w:rsidRPr="003F2638">
        <w:rPr>
          <w:rFonts w:cs="Times New Roman"/>
          <w:sz w:val="28"/>
          <w:szCs w:val="28"/>
        </w:rPr>
        <w:t xml:space="preserve"> saúde, como a realização de consultas, serviços médicos hospitalares e aquisição de equipamentos.</w:t>
      </w:r>
    </w:p>
    <w:p w:rsidR="009E12CD" w:rsidRPr="00E65786" w:rsidRDefault="009E12CD" w:rsidP="009E12C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9E12CD" w:rsidRPr="00014775" w:rsidRDefault="009E12CD" w:rsidP="009E12CD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9E12CD" w:rsidRPr="003F2638" w:rsidRDefault="009E12CD" w:rsidP="009E12CD">
      <w:pPr>
        <w:pStyle w:val="Standard"/>
        <w:jc w:val="both"/>
        <w:rPr>
          <w:sz w:val="28"/>
          <w:szCs w:val="28"/>
        </w:rPr>
      </w:pPr>
    </w:p>
    <w:p w:rsidR="00D706FA" w:rsidRPr="00014775" w:rsidRDefault="00D706FA" w:rsidP="009E12CD">
      <w:pPr>
        <w:spacing w:line="240" w:lineRule="auto"/>
        <w:jc w:val="both"/>
        <w:rPr>
          <w:sz w:val="28"/>
          <w:szCs w:val="28"/>
        </w:rPr>
      </w:pPr>
    </w:p>
    <w:sectPr w:rsidR="00D706FA" w:rsidRPr="00014775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F07" w:rsidRDefault="00FD7F07" w:rsidP="005927EA">
      <w:pPr>
        <w:spacing w:after="0" w:line="240" w:lineRule="auto"/>
      </w:pPr>
      <w:r>
        <w:separator/>
      </w:r>
    </w:p>
  </w:endnote>
  <w:endnote w:type="continuationSeparator" w:id="0">
    <w:p w:rsidR="00FD7F07" w:rsidRDefault="00FD7F07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F07" w:rsidRDefault="00FD7F07" w:rsidP="005927EA">
      <w:pPr>
        <w:spacing w:after="0" w:line="240" w:lineRule="auto"/>
      </w:pPr>
      <w:r>
        <w:separator/>
      </w:r>
    </w:p>
  </w:footnote>
  <w:footnote w:type="continuationSeparator" w:id="0">
    <w:p w:rsidR="00FD7F07" w:rsidRDefault="00FD7F07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E12CD" w:rsidRPr="009E12CD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E12CD" w:rsidRPr="009E12CD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5D37"/>
    <w:rsid w:val="003E6E9C"/>
    <w:rsid w:val="003F2785"/>
    <w:rsid w:val="00405B12"/>
    <w:rsid w:val="004067BC"/>
    <w:rsid w:val="00411FF1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27C68"/>
    <w:rsid w:val="005304EA"/>
    <w:rsid w:val="005444B6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B1FA8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357E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12CD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C0174F"/>
    <w:rsid w:val="00C05B99"/>
    <w:rsid w:val="00C13749"/>
    <w:rsid w:val="00C17ED3"/>
    <w:rsid w:val="00C20D81"/>
    <w:rsid w:val="00C2606A"/>
    <w:rsid w:val="00C40DED"/>
    <w:rsid w:val="00C53D79"/>
    <w:rsid w:val="00C553D7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06FA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50957"/>
    <w:rsid w:val="00E60A9A"/>
    <w:rsid w:val="00E650C5"/>
    <w:rsid w:val="00E65786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D7F07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62A6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FDBD-53AF-42E6-A097-084E37AB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2023-08-28T17:34:00Z</cp:lastPrinted>
  <dcterms:created xsi:type="dcterms:W3CDTF">2023-08-28T17:31:00Z</dcterms:created>
  <dcterms:modified xsi:type="dcterms:W3CDTF">2023-08-28T17:34:00Z</dcterms:modified>
</cp:coreProperties>
</file>