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5C712E" w:rsidRDefault="00061CEA" w:rsidP="005C712E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12E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3F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F1D38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3F4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7045C2" w:rsidRPr="005C712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773F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875A1" w:rsidRDefault="004875A1" w:rsidP="004875A1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773F4" w:rsidRDefault="00C773F4" w:rsidP="00C773F4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1 - Projeto de Lei nº 51</w:t>
      </w:r>
      <w:r w:rsidRPr="00005ADD">
        <w:rPr>
          <w:b/>
          <w:sz w:val="28"/>
          <w:szCs w:val="28"/>
        </w:rPr>
        <w:t>/2023, do Executivo. Súmula</w:t>
      </w:r>
      <w:r w:rsidRPr="00005ADD">
        <w:rPr>
          <w:sz w:val="28"/>
          <w:szCs w:val="28"/>
        </w:rPr>
        <w:t>: Abre um Crédito Adicional Especial e dá outras providências. Valor</w:t>
      </w:r>
      <w:r>
        <w:rPr>
          <w:sz w:val="28"/>
          <w:szCs w:val="28"/>
        </w:rPr>
        <w:t xml:space="preserve"> R$3.820,000,00 (Três milhões, oitocentos e vinte mil reais). </w:t>
      </w:r>
      <w:r w:rsidRPr="00CE7057">
        <w:rPr>
          <w:sz w:val="28"/>
          <w:szCs w:val="28"/>
        </w:rPr>
        <w:t xml:space="preserve">Os recursos serão destinados </w:t>
      </w:r>
      <w:r w:rsidRPr="00CE7057">
        <w:rPr>
          <w:rFonts w:cs="Times New Roman"/>
          <w:sz w:val="28"/>
          <w:szCs w:val="28"/>
        </w:rPr>
        <w:t>a pavimentação das estradas do Santa Bárbara e da estrada do Jacutinga, destacando que a obra é de grande valia e extrema necessidade para as pessoas que transitam nestas regiões, melhorando significativamente a trafegabilidade.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2 - Projeto de Lei nº 52</w:t>
      </w:r>
      <w:r w:rsidRPr="00005ADD">
        <w:rPr>
          <w:rFonts w:ascii="Times New Roman" w:hAnsi="Times New Roman"/>
          <w:b/>
          <w:sz w:val="28"/>
          <w:szCs w:val="28"/>
        </w:rPr>
        <w:t>/2023, do Executivo. Súmula</w:t>
      </w:r>
      <w:r w:rsidRPr="00005ADD">
        <w:rPr>
          <w:rFonts w:ascii="Times New Roman" w:hAnsi="Times New Roman"/>
          <w:sz w:val="28"/>
          <w:szCs w:val="28"/>
        </w:rPr>
        <w:t>: Abre um Crédito Adicional Especial e dá outras providências. Valor</w:t>
      </w:r>
      <w:r>
        <w:rPr>
          <w:rFonts w:ascii="Times New Roman" w:hAnsi="Times New Roman"/>
          <w:sz w:val="28"/>
          <w:szCs w:val="28"/>
        </w:rPr>
        <w:t xml:space="preserve"> R$36.418,96 (Trinta e seis mil, quatrocentos e dezoito reais e noventa e seis centavos). Destinado </w:t>
      </w:r>
      <w:r w:rsidRPr="00131584">
        <w:rPr>
          <w:rFonts w:ascii="Times New Roman" w:hAnsi="Times New Roman"/>
          <w:sz w:val="28"/>
          <w:szCs w:val="28"/>
        </w:rPr>
        <w:t xml:space="preserve">para a execução das emendas impositivas dos Nobres Edis, no que tange a subvenção a Associação de Proteção e Assistência aos Condenados – APAC e </w:t>
      </w:r>
      <w:r>
        <w:rPr>
          <w:rFonts w:ascii="Times New Roman" w:hAnsi="Times New Roman"/>
          <w:sz w:val="28"/>
          <w:szCs w:val="28"/>
        </w:rPr>
        <w:t>à Fundação Beneficente Ivaiporã.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3 - Projeto de Lei nº 53</w:t>
      </w:r>
      <w:r w:rsidRPr="00005ADD">
        <w:rPr>
          <w:b/>
          <w:sz w:val="28"/>
          <w:szCs w:val="28"/>
        </w:rPr>
        <w:t>/2023, do Executivo. Súmula</w:t>
      </w:r>
      <w:r w:rsidRPr="00005ADD">
        <w:rPr>
          <w:sz w:val="28"/>
          <w:szCs w:val="28"/>
        </w:rPr>
        <w:t>: Abre um Crédito Adicional Especial e dá outras providências. Valor</w:t>
      </w:r>
      <w:r>
        <w:rPr>
          <w:sz w:val="28"/>
          <w:szCs w:val="28"/>
        </w:rPr>
        <w:t xml:space="preserve"> R$58.709,48 (Cinquenta e oito mil, setecentos e nove reais e quarenta e oito centavos). Destinado </w:t>
      </w:r>
      <w:r w:rsidRPr="00D51BA3">
        <w:rPr>
          <w:rFonts w:cs="Times New Roman"/>
          <w:sz w:val="28"/>
          <w:szCs w:val="28"/>
        </w:rPr>
        <w:t>para a execução das emendas impositivas dos Nobres Edis, no que tange a subvenção a Associação dos Cafeicultores do Distrito do Jacutinga, atendendo aos associados com o objetivo de melhorar a produtividade e a geração de renda, fortalecendo os cafeicultores da região.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4</w:t>
      </w:r>
      <w:r w:rsidRPr="00AB2C43">
        <w:rPr>
          <w:b/>
          <w:sz w:val="28"/>
          <w:szCs w:val="28"/>
        </w:rPr>
        <w:t xml:space="preserve"> - Projeto de Lei nº 57/2023, do Executivo. Súmula</w:t>
      </w:r>
      <w:r w:rsidRPr="00AB2C43">
        <w:rPr>
          <w:sz w:val="28"/>
          <w:szCs w:val="28"/>
        </w:rPr>
        <w:t xml:space="preserve">: Abre um Crédito Adicional Especial e dá outras providências. Valor R$204.913,58 (Duzentos e quatro mil, novecentos e treze reais e cinquenta e oito centavos). </w:t>
      </w:r>
      <w:r>
        <w:rPr>
          <w:sz w:val="28"/>
          <w:szCs w:val="28"/>
        </w:rPr>
        <w:t xml:space="preserve">O </w:t>
      </w:r>
      <w:r w:rsidRPr="00AB2C43">
        <w:rPr>
          <w:rFonts w:cs="Times New Roman"/>
          <w:sz w:val="28"/>
          <w:szCs w:val="28"/>
        </w:rPr>
        <w:t>presente recurso é proveniente do convênio nº 01/2022 firmado junto ao município de Jardim Alegre, no qual trata da coparticipação deste na obra de duplicação do acesso secundário, sendo que tal valor refere-se ao trecho localizado na divisa com o município vizinho.</w:t>
      </w:r>
    </w:p>
    <w:p w:rsidR="00C773F4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lastRenderedPageBreak/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014B4">
        <w:rPr>
          <w:rFonts w:ascii="Times New Roman" w:hAnsi="Times New Roman"/>
          <w:b/>
          <w:sz w:val="28"/>
          <w:szCs w:val="28"/>
        </w:rPr>
        <w:t xml:space="preserve"> - Projeto de Lei nº 55/2023, do Executivo. Súmula</w:t>
      </w:r>
      <w:r w:rsidRPr="00A014B4">
        <w:rPr>
          <w:rFonts w:ascii="Times New Roman" w:hAnsi="Times New Roman"/>
          <w:sz w:val="28"/>
          <w:szCs w:val="28"/>
        </w:rPr>
        <w:t>: Dispõe sobe a alienação, concessão, transferência, doação destinação e a disposição final ambientalmente adequada de bens móveis considerados bens não duráveis no âmbito da administração Pública Municipal, e dá outras providencias.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14B4">
        <w:rPr>
          <w:rFonts w:ascii="Times New Roman" w:hAnsi="Times New Roman"/>
          <w:b/>
          <w:sz w:val="28"/>
          <w:szCs w:val="28"/>
        </w:rPr>
        <w:t xml:space="preserve"> - Projeto de Lei nº 5</w:t>
      </w:r>
      <w:r>
        <w:rPr>
          <w:rFonts w:ascii="Times New Roman" w:hAnsi="Times New Roman"/>
          <w:b/>
          <w:sz w:val="28"/>
          <w:szCs w:val="28"/>
        </w:rPr>
        <w:t>8</w:t>
      </w:r>
      <w:r w:rsidRPr="00A014B4">
        <w:rPr>
          <w:rFonts w:ascii="Times New Roman" w:hAnsi="Times New Roman"/>
          <w:b/>
          <w:sz w:val="28"/>
          <w:szCs w:val="28"/>
        </w:rPr>
        <w:t>/2023, do Executivo. Súmula</w:t>
      </w:r>
      <w:r>
        <w:rPr>
          <w:rFonts w:ascii="Times New Roman" w:hAnsi="Times New Roman"/>
          <w:sz w:val="28"/>
          <w:szCs w:val="28"/>
        </w:rPr>
        <w:t>: Dispõe sobre as Diretrizes para a Elaboração da Lei Orçamentária do Município de Ivaiporã, Estado do Paraná, para o exercício financeiro de 2024, e dá outras providências.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Default="00C773F4" w:rsidP="00C773F4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014B4">
        <w:rPr>
          <w:rFonts w:ascii="Times New Roman" w:hAnsi="Times New Roman"/>
          <w:b/>
          <w:sz w:val="28"/>
          <w:szCs w:val="28"/>
        </w:rPr>
        <w:t xml:space="preserve"> - Projeto de Lei nº 5</w:t>
      </w:r>
      <w:r>
        <w:rPr>
          <w:rFonts w:ascii="Times New Roman" w:hAnsi="Times New Roman"/>
          <w:b/>
          <w:sz w:val="28"/>
          <w:szCs w:val="28"/>
        </w:rPr>
        <w:t>9</w:t>
      </w:r>
      <w:r w:rsidRPr="00A014B4">
        <w:rPr>
          <w:rFonts w:ascii="Times New Roman" w:hAnsi="Times New Roman"/>
          <w:b/>
          <w:sz w:val="28"/>
          <w:szCs w:val="28"/>
        </w:rPr>
        <w:t>/2023, do Executivo. Súmula</w:t>
      </w:r>
      <w:r w:rsidRPr="00A014B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Dispõe sobre a permuta de imóveis com torna e prazo, e dá outras providências.</w:t>
      </w:r>
    </w:p>
    <w:p w:rsidR="00C773F4" w:rsidRPr="004875A1" w:rsidRDefault="00C773F4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C773F4" w:rsidRPr="004875A1" w:rsidRDefault="00C773F4" w:rsidP="00C773F4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73F4" w:rsidRDefault="00C773F4" w:rsidP="00C773F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2348FB" w:rsidRPr="004875A1" w:rsidRDefault="002348FB" w:rsidP="00C773F4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2348FB" w:rsidRPr="004875A1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6A" w:rsidRDefault="00C2606A" w:rsidP="005927EA">
      <w:pPr>
        <w:spacing w:after="0" w:line="240" w:lineRule="auto"/>
      </w:pPr>
      <w:r>
        <w:separator/>
      </w:r>
    </w:p>
  </w:endnote>
  <w:endnote w:type="continuationSeparator" w:id="0">
    <w:p w:rsidR="00C2606A" w:rsidRDefault="00C2606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6A" w:rsidRDefault="00C2606A" w:rsidP="005927EA">
      <w:pPr>
        <w:spacing w:after="0" w:line="240" w:lineRule="auto"/>
      </w:pPr>
      <w:r>
        <w:separator/>
      </w:r>
    </w:p>
  </w:footnote>
  <w:footnote w:type="continuationSeparator" w:id="0">
    <w:p w:rsidR="00C2606A" w:rsidRDefault="00C2606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357B5" w:rsidRPr="00F357B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357B5" w:rsidRPr="00F357B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8BFD-742A-4F81-8AAD-EC5D9C9B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2023-08-07T18:09:00Z</cp:lastPrinted>
  <dcterms:created xsi:type="dcterms:W3CDTF">2023-08-07T12:08:00Z</dcterms:created>
  <dcterms:modified xsi:type="dcterms:W3CDTF">2023-08-07T18:09:00Z</dcterms:modified>
</cp:coreProperties>
</file>