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D72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28A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2D72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177716" w:rsidRDefault="00AA7661" w:rsidP="00177716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1</w:t>
      </w:r>
      <w:r w:rsidR="00740D0D"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="00740D0D"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="00740D0D"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="00740D0D"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="00740D0D"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bookmarkStart w:id="0" w:name="_GoBack"/>
      <w:r w:rsidR="002D728A">
        <w:rPr>
          <w:rFonts w:ascii="Times New Roman" w:eastAsia="Palatino Linotype" w:hAnsi="Times New Roman"/>
          <w:b/>
          <w:color w:val="FF0000"/>
          <w:sz w:val="24"/>
          <w:szCs w:val="24"/>
        </w:rPr>
        <w:t>REUNIÃO DIA 07/06/2022 AS 17H</w:t>
      </w:r>
      <w:bookmarkEnd w:id="0"/>
    </w:p>
    <w:p w:rsidR="00EF1680" w:rsidRDefault="00EF1680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EF1680">
        <w:rPr>
          <w:rFonts w:ascii="Times New Roman" w:hAnsi="Times New Roman"/>
          <w:sz w:val="24"/>
          <w:szCs w:val="24"/>
        </w:rPr>
        <w:t>2</w:t>
      </w:r>
      <w:r w:rsidRPr="00EF1680">
        <w:rPr>
          <w:rFonts w:ascii="Times New Roman" w:hAnsi="Times New Roman"/>
          <w:sz w:val="24"/>
          <w:szCs w:val="24"/>
        </w:rPr>
        <w:t xml:space="preserve"> </w:t>
      </w:r>
      <w:r w:rsidRPr="005A2A74">
        <w:rPr>
          <w:rFonts w:ascii="Times New Roman" w:hAnsi="Times New Roman"/>
          <w:b/>
          <w:sz w:val="24"/>
          <w:szCs w:val="24"/>
        </w:rPr>
        <w:t>- Projeto de Lei nº 52/2022 do Executivo. Súmula:</w:t>
      </w:r>
      <w:r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R$ 38.026,62 – trata-se de recursos de superávit de recursos que já haviam sido programados, mas devido a negativa de entrega dos itens por parte das empresas, houve a necessidade de adequação dos planos de trabalho, afim de viabilizar a execução dos projetos).</w:t>
      </w:r>
      <w:r w:rsidRPr="002D728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3</w:t>
      </w:r>
      <w:r w:rsidRPr="001B2F06">
        <w:rPr>
          <w:rFonts w:ascii="Times New Roman" w:hAnsi="Times New Roman"/>
          <w:b/>
          <w:sz w:val="24"/>
          <w:szCs w:val="24"/>
        </w:rPr>
        <w:t xml:space="preserve"> - Projeto de Lei nº 53/2022 do Executivo. Súmula:</w:t>
      </w:r>
      <w:r w:rsidRPr="001B2F06">
        <w:rPr>
          <w:rFonts w:ascii="Times New Roman" w:hAnsi="Times New Roman"/>
          <w:sz w:val="24"/>
          <w:szCs w:val="24"/>
        </w:rPr>
        <w:t xml:space="preserve"> Autoriza o Município de Ivaiporã/PR a receber em forma de doação sem ônus, o imóvel que especifica e dá outras providências. (A fração da área a ser recebida refere-se a área total de um loteamento pré-aprovado em trâmite na Prefeitura, e que será posteriormente doada à COHAPAR para que se iniciem os trâmites para a construção do Condomínio do Idoso, que é um projeto de finalidade social, a ser custeado pelo Governo do Estado do Paraná, visando a construção de moradias para idosos carentes).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4</w:t>
      </w:r>
      <w:r w:rsidRPr="001B2F06">
        <w:rPr>
          <w:rFonts w:ascii="Times New Roman" w:hAnsi="Times New Roman"/>
          <w:b/>
          <w:sz w:val="24"/>
          <w:szCs w:val="24"/>
        </w:rPr>
        <w:t xml:space="preserve"> - Projeto de Lei nº 21/2022 do Legislativo. Autoria: Gertrudes </w:t>
      </w:r>
      <w:proofErr w:type="spellStart"/>
      <w:r w:rsidRPr="001B2F06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1B2F06">
        <w:rPr>
          <w:rFonts w:ascii="Times New Roman" w:hAnsi="Times New Roman"/>
          <w:b/>
          <w:sz w:val="24"/>
          <w:szCs w:val="24"/>
        </w:rPr>
        <w:t>. Súmula</w:t>
      </w:r>
      <w:r w:rsidRPr="001B2F06">
        <w:rPr>
          <w:rFonts w:ascii="Times New Roman" w:hAnsi="Times New Roman"/>
          <w:sz w:val="24"/>
          <w:szCs w:val="24"/>
        </w:rPr>
        <w:t>: Institui o dia Municipal de Luta para a Redução da Mortalidade Materna no Município de Ivaiporã e dá outras providências.</w:t>
      </w:r>
      <w:r w:rsidRPr="002D728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5</w:t>
      </w:r>
      <w:r w:rsidRPr="001B2F06">
        <w:rPr>
          <w:rFonts w:ascii="Times New Roman" w:hAnsi="Times New Roman"/>
          <w:b/>
          <w:sz w:val="24"/>
          <w:szCs w:val="24"/>
        </w:rPr>
        <w:t xml:space="preserve"> - Projeto de Lei nº 22/2022 do Legislativo. Autoria: Gertrudes </w:t>
      </w:r>
      <w:proofErr w:type="spellStart"/>
      <w:r w:rsidRPr="001B2F06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1B2F06">
        <w:rPr>
          <w:rFonts w:ascii="Times New Roman" w:hAnsi="Times New Roman"/>
          <w:b/>
          <w:sz w:val="24"/>
          <w:szCs w:val="24"/>
        </w:rPr>
        <w:t>. Súmula:</w:t>
      </w:r>
      <w:r w:rsidRPr="001B2F06">
        <w:rPr>
          <w:rFonts w:ascii="Times New Roman" w:hAnsi="Times New Roman"/>
          <w:sz w:val="24"/>
          <w:szCs w:val="24"/>
        </w:rPr>
        <w:t xml:space="preserve"> Institui o Prêmio Mulheres Empreendedoras de Ivaiporã no município de Ivaiporã e dá outras providências.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6</w:t>
      </w:r>
      <w:r w:rsidRPr="001B2F06">
        <w:rPr>
          <w:rFonts w:ascii="Times New Roman" w:hAnsi="Times New Roman"/>
          <w:b/>
          <w:sz w:val="24"/>
          <w:szCs w:val="24"/>
        </w:rPr>
        <w:t xml:space="preserve"> - Projeto de Lei nº 23/2022 do Legislativo. Autoria: Gertrudes </w:t>
      </w:r>
      <w:proofErr w:type="spellStart"/>
      <w:r w:rsidRPr="001B2F06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Pr="001B2F06">
        <w:rPr>
          <w:rFonts w:ascii="Times New Roman" w:hAnsi="Times New Roman"/>
          <w:b/>
          <w:sz w:val="24"/>
          <w:szCs w:val="24"/>
        </w:rPr>
        <w:t>. Súmula:</w:t>
      </w:r>
      <w:r w:rsidRPr="001B2F06">
        <w:rPr>
          <w:rFonts w:ascii="Times New Roman" w:hAnsi="Times New Roman"/>
          <w:sz w:val="24"/>
          <w:szCs w:val="24"/>
        </w:rPr>
        <w:t xml:space="preserve"> Institui o dia Municipal de Luta pela Saúde da Mulher no Município de Ivaiporã e dá outras providências.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2D728A" w:rsidRDefault="002D728A" w:rsidP="002D728A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sectPr w:rsidR="002D728A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4F" w:rsidRDefault="00DF0C4F" w:rsidP="005927EA">
      <w:pPr>
        <w:spacing w:after="0" w:line="240" w:lineRule="auto"/>
      </w:pPr>
      <w:r>
        <w:separator/>
      </w:r>
    </w:p>
  </w:endnote>
  <w:endnote w:type="continuationSeparator" w:id="0">
    <w:p w:rsidR="00DF0C4F" w:rsidRDefault="00DF0C4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4F" w:rsidRDefault="00DF0C4F" w:rsidP="005927EA">
      <w:pPr>
        <w:spacing w:after="0" w:line="240" w:lineRule="auto"/>
      </w:pPr>
      <w:r>
        <w:separator/>
      </w:r>
    </w:p>
  </w:footnote>
  <w:footnote w:type="continuationSeparator" w:id="0">
    <w:p w:rsidR="00DF0C4F" w:rsidRDefault="00DF0C4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F1680" w:rsidRPr="00EF1680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F1680" w:rsidRPr="00EF1680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01A1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D728A"/>
    <w:rsid w:val="002E44EC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AB3"/>
    <w:rsid w:val="00610C9C"/>
    <w:rsid w:val="00616568"/>
    <w:rsid w:val="006330FD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13195"/>
    <w:rsid w:val="00A34EFD"/>
    <w:rsid w:val="00A408F2"/>
    <w:rsid w:val="00A54438"/>
    <w:rsid w:val="00A55028"/>
    <w:rsid w:val="00A60565"/>
    <w:rsid w:val="00A66464"/>
    <w:rsid w:val="00A73601"/>
    <w:rsid w:val="00A775DF"/>
    <w:rsid w:val="00A86CC8"/>
    <w:rsid w:val="00A96A6E"/>
    <w:rsid w:val="00AA4749"/>
    <w:rsid w:val="00AA7661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F2BC1"/>
    <w:rsid w:val="00BF33C1"/>
    <w:rsid w:val="00C05B99"/>
    <w:rsid w:val="00C20D81"/>
    <w:rsid w:val="00C553D7"/>
    <w:rsid w:val="00C767ED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1680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678A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5811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048C-5183-4BE6-B643-C1D291C3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6</cp:revision>
  <cp:lastPrinted>2022-05-23T18:09:00Z</cp:lastPrinted>
  <dcterms:created xsi:type="dcterms:W3CDTF">2022-06-06T14:48:00Z</dcterms:created>
  <dcterms:modified xsi:type="dcterms:W3CDTF">2022-06-06T16:05:00Z</dcterms:modified>
</cp:coreProperties>
</file>