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B76720" w:rsidRPr="00082FEA">
        <w:rPr>
          <w:rFonts w:ascii="Times New Roman" w:hAnsi="Times New Roman" w:cs="Times New Roman"/>
          <w:bCs/>
          <w:sz w:val="24"/>
          <w:szCs w:val="24"/>
        </w:rPr>
        <w:t>1</w:t>
      </w:r>
      <w:r w:rsidR="00AE6AAD">
        <w:rPr>
          <w:rFonts w:ascii="Times New Roman" w:hAnsi="Times New Roman" w:cs="Times New Roman"/>
          <w:bCs/>
          <w:sz w:val="24"/>
          <w:szCs w:val="24"/>
        </w:rPr>
        <w:t>8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E6AAD">
        <w:rPr>
          <w:rFonts w:ascii="Times New Roman" w:hAnsi="Times New Roman" w:cs="Times New Roman"/>
          <w:bCs/>
          <w:sz w:val="24"/>
          <w:szCs w:val="24"/>
        </w:rPr>
        <w:t>21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7F4B3C" w:rsidRPr="00082FEA">
        <w:rPr>
          <w:rFonts w:ascii="Times New Roman" w:hAnsi="Times New Roman" w:cs="Times New Roman"/>
          <w:bCs/>
          <w:sz w:val="24"/>
          <w:szCs w:val="24"/>
        </w:rPr>
        <w:t>6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271D" w:rsidRPr="00082FEA" w:rsidRDefault="0026271D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41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>40.000,00 (Quarenta mil reais). Destinados a atender demandas de adequação do Aterro Sanitário. Devido a adesão do município ao Programa Lixão Zero há a necessidade de certas adequações.</w:t>
      </w:r>
    </w:p>
    <w:p w:rsidR="00AE6AAD" w:rsidRDefault="00AE6AAD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42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>103.572,62 (Cento e três mil, quinhentos e setenta e dois reais e sessenta e dois centavos). Trata-se se repasse de convênio nº 297/2020, firmado junto a SEAB, que visa a implantação do Projeto Cozinha-Escola para produção de refeições e realização de ações de educação nutricional através de oficinas culinárias que estimulem a alimentação saudável, a fim de atender ao Centro da Juventude, ligado à secretaria de Assistência Social.</w:t>
      </w:r>
    </w:p>
    <w:p w:rsidR="00AE6AAD" w:rsidRDefault="00AE6AAD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43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>113.626,53 (Cento e treze mil, seiscentos e vinte e seis reais e cinquenta e três centavos). Tais recursos serão utilizados prioritariamente para o pagamento de pessoas que atuam prestando serviços junto aos projetos sociais, bem como para aquisição de cestas básicas e combustível para visitas domiciliar às famílias em vulnerabilidade atendidas pelo CRAS.</w:t>
      </w:r>
    </w:p>
    <w:p w:rsidR="00AE6AAD" w:rsidRDefault="00AE6AAD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46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>0,24 (Vinte e quatro centavos). Devolução de convênio.</w:t>
      </w:r>
    </w:p>
    <w:p w:rsidR="00AE6AAD" w:rsidRDefault="00AE6AAD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47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>30.029,43 (Trinta mil, vinte e nove reais e quarenta e três centavos).  Trata-se do repasse de convênio firmado junto a SEAB – Convênio nº 207/2020, que visa a aquisição de 01 (um) classificador de café para atender as necessidades das famílias produtoras de café, voltadas ao desenvolvimento rural sustentável.</w:t>
      </w:r>
    </w:p>
    <w:p w:rsidR="00AE6AAD" w:rsidRDefault="00AE6AAD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6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48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Autoriza o Executivo Municipal a conceder revisão geral anual dos salários e vencimentos dos servidores municipais e dá outras providências. </w:t>
      </w:r>
      <w:r>
        <w:rPr>
          <w:rFonts w:ascii="Times New Roman" w:hAnsi="Times New Roman"/>
          <w:b/>
          <w:sz w:val="24"/>
          <w:szCs w:val="24"/>
        </w:rPr>
        <w:t>(Dispensa de interstício)</w:t>
      </w:r>
    </w:p>
    <w:p w:rsidR="00AE6AAD" w:rsidRDefault="00AE6AAD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7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18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964324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26179">
        <w:rPr>
          <w:rFonts w:ascii="Times New Roman" w:hAnsi="Times New Roman"/>
          <w:bCs/>
          <w:sz w:val="24"/>
          <w:szCs w:val="24"/>
        </w:rPr>
        <w:t>Institui a “Semana Municipal do Idoso” no Município de Ivaiporã, Estado do Paraná, e dá outras providências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E6AAD" w:rsidRDefault="00AE6AAD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E6AAD" w:rsidRPr="001B72D0" w:rsidRDefault="00AE6AAD" w:rsidP="00AE6AA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8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19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964324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B1E36">
        <w:rPr>
          <w:rFonts w:ascii="Times New Roman" w:hAnsi="Times New Roman"/>
          <w:bCs/>
          <w:sz w:val="24"/>
          <w:szCs w:val="24"/>
        </w:rPr>
        <w:t>Institui a figura do “Estudante Exemplar”, a ser homenageado e premiado, bem como a do “Professor Exemplar”, a ser homenageado, na forma estabelecida nesta Lei, e dá outras providências.</w:t>
      </w:r>
    </w:p>
    <w:p w:rsidR="00AE6AAD" w:rsidRDefault="00AE6AAD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E6AAD" w:rsidRDefault="00AE6AAD" w:rsidP="00AE6AA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9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</w:t>
      </w:r>
      <w:r>
        <w:rPr>
          <w:rFonts w:ascii="Times New Roman" w:hAnsi="Times New Roman"/>
          <w:b/>
          <w:sz w:val="24"/>
          <w:szCs w:val="24"/>
        </w:rPr>
        <w:t>Resolução</w:t>
      </w:r>
      <w:r w:rsidRPr="00FC4156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06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Autoria: Emerson da Silva </w:t>
      </w:r>
      <w:proofErr w:type="spellStart"/>
      <w:r w:rsidRPr="009314B2">
        <w:rPr>
          <w:rFonts w:ascii="Times New Roman" w:hAnsi="Times New Roman"/>
          <w:b/>
          <w:color w:val="000000" w:themeColor="text1"/>
          <w:sz w:val="24"/>
          <w:szCs w:val="24"/>
        </w:rPr>
        <w:t>Bertotti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8E05DF">
        <w:rPr>
          <w:rFonts w:ascii="Times New Roman" w:hAnsi="Times New Roman"/>
          <w:b/>
          <w:sz w:val="24"/>
          <w:szCs w:val="24"/>
        </w:rPr>
        <w:t xml:space="preserve">Súmula: </w:t>
      </w:r>
      <w:r w:rsidRPr="008E05DF">
        <w:rPr>
          <w:rFonts w:ascii="Times New Roman" w:hAnsi="Times New Roman"/>
          <w:bCs/>
          <w:sz w:val="24"/>
          <w:szCs w:val="24"/>
        </w:rPr>
        <w:t>Institui o Banco de Ideias Legislativas no Município de Ivaiporã, Estado do Paraná, e dá outras providências.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82FEA" w:rsidRDefault="00082FEA" w:rsidP="00AE6A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06077" w:rsidRDefault="00606077" w:rsidP="0060607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72DFE" w:rsidRDefault="00772DFE" w:rsidP="0060607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772DFE">
        <w:rPr>
          <w:rFonts w:ascii="Times New Roman" w:eastAsia="Palatino Linotype" w:hAnsi="Times New Roman"/>
          <w:b/>
          <w:sz w:val="24"/>
          <w:szCs w:val="24"/>
        </w:rPr>
        <w:t>10- Despacho nº 02/2021- PROJETO DE ACORDO DE COOPERAÇÃO.</w:t>
      </w:r>
      <w:r>
        <w:rPr>
          <w:rFonts w:ascii="Times New Roman" w:eastAsia="Palatino Linotype" w:hAnsi="Times New Roman"/>
          <w:sz w:val="24"/>
          <w:szCs w:val="24"/>
        </w:rPr>
        <w:t xml:space="preserve"> </w:t>
      </w:r>
    </w:p>
    <w:p w:rsidR="00772DFE" w:rsidRDefault="00772DFE" w:rsidP="00772DFE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72DFE" w:rsidRPr="00082FEA" w:rsidRDefault="00772DFE" w:rsidP="00772DFE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</w:t>
      </w:r>
    </w:p>
    <w:sectPr w:rsidR="00772DFE" w:rsidRPr="00082FEA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81" w:rsidRDefault="00C20D81" w:rsidP="005927EA">
      <w:pPr>
        <w:spacing w:after="0" w:line="240" w:lineRule="auto"/>
      </w:pPr>
      <w:r>
        <w:separator/>
      </w:r>
    </w:p>
  </w:endnote>
  <w:endnote w:type="continuationSeparator" w:id="0">
    <w:p w:rsidR="00C20D81" w:rsidRDefault="00C20D8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81" w:rsidRDefault="00C20D81" w:rsidP="005927EA">
      <w:pPr>
        <w:spacing w:after="0" w:line="240" w:lineRule="auto"/>
      </w:pPr>
      <w:r>
        <w:separator/>
      </w:r>
    </w:p>
  </w:footnote>
  <w:footnote w:type="continuationSeparator" w:id="0">
    <w:p w:rsidR="00C20D81" w:rsidRDefault="00C20D8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72DFE" w:rsidRPr="00772DF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72DFE" w:rsidRPr="00772DFE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2FEA"/>
    <w:rsid w:val="000916CD"/>
    <w:rsid w:val="000A58C4"/>
    <w:rsid w:val="000B50C7"/>
    <w:rsid w:val="00134E36"/>
    <w:rsid w:val="00152979"/>
    <w:rsid w:val="00154211"/>
    <w:rsid w:val="0017237D"/>
    <w:rsid w:val="0019353B"/>
    <w:rsid w:val="001950D7"/>
    <w:rsid w:val="001C078C"/>
    <w:rsid w:val="001F0C6D"/>
    <w:rsid w:val="001F65D5"/>
    <w:rsid w:val="002133D4"/>
    <w:rsid w:val="0026271D"/>
    <w:rsid w:val="002B4ED1"/>
    <w:rsid w:val="0031490E"/>
    <w:rsid w:val="00387AFF"/>
    <w:rsid w:val="00396B69"/>
    <w:rsid w:val="003F2785"/>
    <w:rsid w:val="004177EC"/>
    <w:rsid w:val="004D76E9"/>
    <w:rsid w:val="00523717"/>
    <w:rsid w:val="00560C2F"/>
    <w:rsid w:val="005927EA"/>
    <w:rsid w:val="005B0A6D"/>
    <w:rsid w:val="005D3FB9"/>
    <w:rsid w:val="005E105D"/>
    <w:rsid w:val="005F5CB9"/>
    <w:rsid w:val="005F68C5"/>
    <w:rsid w:val="005F7165"/>
    <w:rsid w:val="00606077"/>
    <w:rsid w:val="00610C9C"/>
    <w:rsid w:val="00640179"/>
    <w:rsid w:val="006E32B1"/>
    <w:rsid w:val="007543B0"/>
    <w:rsid w:val="00772DFE"/>
    <w:rsid w:val="00773A73"/>
    <w:rsid w:val="007A4E75"/>
    <w:rsid w:val="007F017D"/>
    <w:rsid w:val="007F4B3C"/>
    <w:rsid w:val="007F71E0"/>
    <w:rsid w:val="008014CF"/>
    <w:rsid w:val="00805D0E"/>
    <w:rsid w:val="00835647"/>
    <w:rsid w:val="008D094A"/>
    <w:rsid w:val="00913A7A"/>
    <w:rsid w:val="00922927"/>
    <w:rsid w:val="00926641"/>
    <w:rsid w:val="0094015D"/>
    <w:rsid w:val="00940DDF"/>
    <w:rsid w:val="00955880"/>
    <w:rsid w:val="00967898"/>
    <w:rsid w:val="009762BE"/>
    <w:rsid w:val="009A3D23"/>
    <w:rsid w:val="009B4480"/>
    <w:rsid w:val="009B5C3A"/>
    <w:rsid w:val="00A60565"/>
    <w:rsid w:val="00A66464"/>
    <w:rsid w:val="00AB46D2"/>
    <w:rsid w:val="00AD2047"/>
    <w:rsid w:val="00AE6AAD"/>
    <w:rsid w:val="00B167EB"/>
    <w:rsid w:val="00B353E8"/>
    <w:rsid w:val="00B43F63"/>
    <w:rsid w:val="00B46E15"/>
    <w:rsid w:val="00B64173"/>
    <w:rsid w:val="00B70CAA"/>
    <w:rsid w:val="00B76720"/>
    <w:rsid w:val="00B835A7"/>
    <w:rsid w:val="00B85905"/>
    <w:rsid w:val="00C05B99"/>
    <w:rsid w:val="00C20D81"/>
    <w:rsid w:val="00C553D7"/>
    <w:rsid w:val="00C767ED"/>
    <w:rsid w:val="00C86746"/>
    <w:rsid w:val="00CC3398"/>
    <w:rsid w:val="00CD1AFF"/>
    <w:rsid w:val="00CD61EF"/>
    <w:rsid w:val="00D15B72"/>
    <w:rsid w:val="00D349A3"/>
    <w:rsid w:val="00D427FD"/>
    <w:rsid w:val="00D87213"/>
    <w:rsid w:val="00DA0ECB"/>
    <w:rsid w:val="00DA3BE8"/>
    <w:rsid w:val="00DD365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82BF0"/>
    <w:rsid w:val="00F9063F"/>
    <w:rsid w:val="00F97E8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B729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2021-06-21T14:17:00Z</cp:lastPrinted>
  <dcterms:created xsi:type="dcterms:W3CDTF">2021-06-21T14:06:00Z</dcterms:created>
  <dcterms:modified xsi:type="dcterms:W3CDTF">2021-06-21T17:30:00Z</dcterms:modified>
</cp:coreProperties>
</file>