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E65786" w:rsidRDefault="00061CEA" w:rsidP="005C712E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786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F1D38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6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>
        <w:rPr>
          <w:rFonts w:ascii="Times New Roman" w:hAnsi="Times New Roman" w:cs="Times New Roman"/>
          <w:b/>
          <w:bCs/>
          <w:sz w:val="28"/>
          <w:szCs w:val="28"/>
        </w:rPr>
        <w:t>21/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73F4" w:rsidRPr="00E6578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6578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E6578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4875A1" w:rsidRDefault="004875A1" w:rsidP="004875A1">
      <w:pPr>
        <w:pStyle w:val="SemEspaamen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06FA" w:rsidRPr="00E65786" w:rsidRDefault="00D706FA" w:rsidP="004875A1">
      <w:pPr>
        <w:pStyle w:val="SemEspaamen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706FA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014775">
        <w:rPr>
          <w:rFonts w:ascii="Times New Roman" w:hAnsi="Times New Roman"/>
          <w:b/>
          <w:sz w:val="28"/>
          <w:szCs w:val="28"/>
        </w:rPr>
        <w:t xml:space="preserve"> - Projeto de Lei nº 62/2023, do Executivo. Súmula</w:t>
      </w:r>
      <w:r w:rsidRPr="00014775">
        <w:rPr>
          <w:rFonts w:ascii="Times New Roman" w:hAnsi="Times New Roman"/>
          <w:sz w:val="28"/>
          <w:szCs w:val="28"/>
        </w:rPr>
        <w:t>: Abre um Crédito Adicional Especial e dá outras providências. (Valor de R$ 3.300,00 – para atender a demanda da Secretaria Municipal de Assistência Social, na qual visa suprir a necessidade de alteração de dotação orçamentária para a execução de recursos provenientes da Deliberação nº 47/2022 do CEDC/PR, com o intuito de realizar uma capacitação para escuta especializada de crianças e adolescentes vítimas de violência.</w:t>
      </w:r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</w:p>
    <w:p w:rsidR="00D706FA" w:rsidRPr="00E65786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D706F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Default="00D706FA" w:rsidP="00D706F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14775">
        <w:rPr>
          <w:b/>
          <w:sz w:val="28"/>
          <w:szCs w:val="28"/>
        </w:rPr>
        <w:t xml:space="preserve"> - Projeto de Lei nº 63/2023, do Executivo. Súmula</w:t>
      </w:r>
      <w:r w:rsidRPr="00014775">
        <w:rPr>
          <w:sz w:val="28"/>
          <w:szCs w:val="28"/>
        </w:rPr>
        <w:t>: Abre um Crédito Adicional Especial e dá outras providências. (Valor de R$ 247.727,75 – para atender a demanda da Secretaria Municipal de Saúde, na qual visa suprir a necessidade de abertura de dotação orçamentária para a execução de rendimentos de aplicação, os quais serão empregados na aquisição de material de consumo, serviços e obras, bem como o remanejamento de recursos recebidos no exercício, para o atendimento das novas necessidades.</w:t>
      </w:r>
    </w:p>
    <w:p w:rsidR="00D706FA" w:rsidRPr="00E65786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D706F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Default="00D706FA" w:rsidP="00D706F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014775">
        <w:rPr>
          <w:b/>
          <w:sz w:val="28"/>
          <w:szCs w:val="28"/>
        </w:rPr>
        <w:t xml:space="preserve"> - Projeto de Lei nº 64/2023, do Executivo. Súmula</w:t>
      </w:r>
      <w:r w:rsidRPr="00014775">
        <w:rPr>
          <w:sz w:val="28"/>
          <w:szCs w:val="28"/>
        </w:rPr>
        <w:t>: Abre um Crédito Adicional Especial e dá outras providências. (Valor de R$ 313.059,54 – para atender à solicitação da Secretaria Municipal de Educação, a qual destaca que o recurso é referente ao repasse do Governo Federal, tratando-se do recurso VAAR (Valor Aluno Resultado), que vem como complemento aos recursos do FUNDEB, sendo que serão aplicados no pagamento de vencimentos e vantagens, aquisição de materiais de consumo e contratação de serviços de terceiros.</w:t>
      </w:r>
    </w:p>
    <w:p w:rsidR="00D706FA" w:rsidRPr="00E65786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D706F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Default="00D706FA" w:rsidP="00D706FA">
      <w:pPr>
        <w:spacing w:line="276" w:lineRule="auto"/>
        <w:jc w:val="both"/>
        <w:rPr>
          <w:b/>
          <w:sz w:val="28"/>
          <w:szCs w:val="28"/>
        </w:rPr>
      </w:pPr>
    </w:p>
    <w:p w:rsidR="00D706FA" w:rsidRDefault="00D706FA" w:rsidP="00D706FA">
      <w:pPr>
        <w:spacing w:line="276" w:lineRule="auto"/>
        <w:jc w:val="both"/>
        <w:rPr>
          <w:b/>
          <w:sz w:val="28"/>
          <w:szCs w:val="28"/>
        </w:rPr>
      </w:pPr>
    </w:p>
    <w:p w:rsidR="00D706FA" w:rsidRDefault="00D706FA" w:rsidP="00D706F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014775">
        <w:rPr>
          <w:b/>
          <w:sz w:val="28"/>
          <w:szCs w:val="28"/>
        </w:rPr>
        <w:t xml:space="preserve"> - Projeto de Lei nº 65/2023, do Executivo. Súmula</w:t>
      </w:r>
      <w:r w:rsidRPr="00014775">
        <w:rPr>
          <w:sz w:val="28"/>
          <w:szCs w:val="28"/>
        </w:rPr>
        <w:t>: Abre um Crédito Adicional Especial e dá outras providências. (Valor de R$ 200.000,00 – para atender a demanda da Secretaria Municipal de Saúde, na qual visa suprir a necessidade de abertura de dotação orçamentária para a execução de recursos de emendas individuais advindas do Governo Federal, onde serão utilizadas para atender as necessidades de consultas e exames.</w:t>
      </w:r>
    </w:p>
    <w:p w:rsidR="00D706FA" w:rsidRPr="00E65786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D706F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Default="00D706FA" w:rsidP="00D706F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014775">
        <w:rPr>
          <w:b/>
          <w:sz w:val="28"/>
          <w:szCs w:val="28"/>
        </w:rPr>
        <w:t xml:space="preserve"> - Projeto de Lei nº 66/2023, do Executivo. Súmula</w:t>
      </w:r>
      <w:r w:rsidRPr="00014775">
        <w:rPr>
          <w:sz w:val="28"/>
          <w:szCs w:val="28"/>
        </w:rPr>
        <w:t>: Ratifica a SEGUNDA ALTERAÇÃO DO PROTOCOLO DE INTENÇÕES que regulariza a constituição e regulamentação do Consórcio Público Intermunicipal de Atenção a Sanidade Agropecuária, Desenvolvimento Rural e Urbano Sustentável da Região Central do Estado do Paraná – CIDCENTRO e dá outras providências.</w:t>
      </w:r>
    </w:p>
    <w:p w:rsidR="00D706FA" w:rsidRPr="00E65786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D706F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Default="00D706FA" w:rsidP="00D706F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014775">
        <w:rPr>
          <w:b/>
          <w:sz w:val="28"/>
          <w:szCs w:val="28"/>
        </w:rPr>
        <w:t xml:space="preserve"> - Projeto de Lei nº 67/2023, do Executivo. Súmula</w:t>
      </w:r>
      <w:r w:rsidRPr="00014775">
        <w:rPr>
          <w:sz w:val="28"/>
          <w:szCs w:val="28"/>
        </w:rPr>
        <w:t>: Introduz alterações na Lei Municipal nº 3.758, de 20 de setembro de 2022, que autoriza o Executivo Municipal a utilizar área institucional para fomentar o setor industrial em observância à Lei Municipal nº 1.940/2011, e dá outras providências.</w:t>
      </w:r>
    </w:p>
    <w:p w:rsidR="00D706FA" w:rsidRPr="00E65786" w:rsidRDefault="00D706FA" w:rsidP="00D706FA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65786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D706FA" w:rsidRPr="00014775" w:rsidRDefault="00D706FA" w:rsidP="00D706F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5786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706FA" w:rsidRPr="00014775" w:rsidRDefault="00D706FA" w:rsidP="00D706FA">
      <w:pPr>
        <w:spacing w:line="276" w:lineRule="auto"/>
        <w:jc w:val="both"/>
        <w:rPr>
          <w:sz w:val="28"/>
          <w:szCs w:val="28"/>
        </w:rPr>
      </w:pPr>
    </w:p>
    <w:sectPr w:rsidR="00D706FA" w:rsidRPr="00014775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7E" w:rsidRDefault="008C357E" w:rsidP="005927EA">
      <w:pPr>
        <w:spacing w:after="0" w:line="240" w:lineRule="auto"/>
      </w:pPr>
      <w:r>
        <w:separator/>
      </w:r>
    </w:p>
  </w:endnote>
  <w:endnote w:type="continuationSeparator" w:id="0">
    <w:p w:rsidR="008C357E" w:rsidRDefault="008C357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7E" w:rsidRDefault="008C357E" w:rsidP="005927EA">
      <w:pPr>
        <w:spacing w:after="0" w:line="240" w:lineRule="auto"/>
      </w:pPr>
      <w:r>
        <w:separator/>
      </w:r>
    </w:p>
  </w:footnote>
  <w:footnote w:type="continuationSeparator" w:id="0">
    <w:p w:rsidR="008C357E" w:rsidRDefault="008C357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706FA" w:rsidRPr="00D706F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706FA" w:rsidRPr="00D706F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15BA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E83F-0945-42D8-A2B0-3C9118DA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2023-08-21T12:17:00Z</cp:lastPrinted>
  <dcterms:created xsi:type="dcterms:W3CDTF">2023-08-21T12:12:00Z</dcterms:created>
  <dcterms:modified xsi:type="dcterms:W3CDTF">2023-08-21T12:17:00Z</dcterms:modified>
</cp:coreProperties>
</file>